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220F1" w14:textId="77777777" w:rsidR="00CF7CEB" w:rsidRPr="00A25BDD" w:rsidRDefault="00CF7CEB" w:rsidP="00923136">
      <w:pPr>
        <w:pStyle w:val="Prrafodelista"/>
        <w:widowControl w:val="0"/>
        <w:autoSpaceDE w:val="0"/>
        <w:autoSpaceDN w:val="0"/>
        <w:adjustRightInd w:val="0"/>
        <w:spacing w:after="240" w:line="276" w:lineRule="auto"/>
        <w:ind w:left="360"/>
        <w:jc w:val="center"/>
        <w:rPr>
          <w:rFonts w:cs="Arial"/>
          <w:b/>
          <w:bCs/>
          <w:szCs w:val="22"/>
          <w:highlight w:val="yellow"/>
          <w:lang w:val="es-ES"/>
        </w:rPr>
      </w:pPr>
    </w:p>
    <w:p w14:paraId="70868721" w14:textId="77777777" w:rsidR="00CF7CEB" w:rsidRPr="00A25BDD" w:rsidRDefault="00CF7CEB" w:rsidP="00923136">
      <w:pPr>
        <w:pStyle w:val="Prrafodelista"/>
        <w:widowControl w:val="0"/>
        <w:autoSpaceDE w:val="0"/>
        <w:autoSpaceDN w:val="0"/>
        <w:adjustRightInd w:val="0"/>
        <w:spacing w:after="240" w:line="276" w:lineRule="auto"/>
        <w:ind w:left="360"/>
        <w:jc w:val="center"/>
        <w:rPr>
          <w:rFonts w:cs="Arial"/>
          <w:b/>
          <w:bCs/>
          <w:szCs w:val="22"/>
          <w:lang w:val="es-ES"/>
        </w:rPr>
      </w:pPr>
      <w:r w:rsidRPr="00A25BDD">
        <w:rPr>
          <w:rFonts w:cs="Arial"/>
          <w:b/>
          <w:bCs/>
          <w:szCs w:val="22"/>
          <w:lang w:val="es-ES"/>
        </w:rPr>
        <w:t>CORPORACIÓN CUENCAVERDE</w:t>
      </w:r>
    </w:p>
    <w:p w14:paraId="73FAF086" w14:textId="77777777" w:rsidR="00CF7CEB" w:rsidRDefault="00CF7CEB"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1EFD2857" w14:textId="77777777" w:rsidR="007051E7" w:rsidRDefault="007051E7"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0BD2416E" w14:textId="77777777" w:rsidR="002873B0" w:rsidRDefault="002873B0"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7CEA487A" w14:textId="0001ED4E" w:rsidR="00CF7CEB" w:rsidRPr="00A25BDD" w:rsidRDefault="004E475D" w:rsidP="00923136">
      <w:pPr>
        <w:widowControl w:val="0"/>
        <w:autoSpaceDE w:val="0"/>
        <w:autoSpaceDN w:val="0"/>
        <w:adjustRightInd w:val="0"/>
        <w:spacing w:after="240" w:line="276" w:lineRule="auto"/>
        <w:jc w:val="center"/>
        <w:rPr>
          <w:rFonts w:cs="Arial"/>
          <w:b/>
          <w:bCs/>
          <w:szCs w:val="22"/>
          <w:lang w:val="es-ES"/>
        </w:rPr>
      </w:pPr>
      <w:r>
        <w:rPr>
          <w:rFonts w:cs="Arial"/>
          <w:b/>
          <w:bCs/>
          <w:szCs w:val="22"/>
          <w:lang w:val="es-ES"/>
        </w:rPr>
        <w:t xml:space="preserve">ANEXO </w:t>
      </w:r>
    </w:p>
    <w:p w14:paraId="42EB5DA4" w14:textId="2201B292" w:rsidR="00FA17E4" w:rsidRPr="00A25BDD" w:rsidRDefault="00845630" w:rsidP="00923136">
      <w:pPr>
        <w:pStyle w:val="Prrafodelista"/>
        <w:widowControl w:val="0"/>
        <w:autoSpaceDE w:val="0"/>
        <w:autoSpaceDN w:val="0"/>
        <w:adjustRightInd w:val="0"/>
        <w:spacing w:after="240" w:line="276" w:lineRule="auto"/>
        <w:ind w:left="360"/>
        <w:jc w:val="center"/>
        <w:rPr>
          <w:rFonts w:cs="Arial"/>
          <w:b/>
          <w:bCs/>
          <w:szCs w:val="22"/>
          <w:lang w:val="es-ES"/>
        </w:rPr>
      </w:pPr>
      <w:r w:rsidRPr="00A25BDD">
        <w:rPr>
          <w:rFonts w:cs="Arial"/>
          <w:b/>
          <w:bCs/>
          <w:szCs w:val="22"/>
          <w:lang w:val="es-ES"/>
        </w:rPr>
        <w:t>DOCUMENTO ESPECIFICACIONES TÉCNICAS</w:t>
      </w:r>
      <w:r w:rsidR="00A20561">
        <w:rPr>
          <w:rFonts w:cs="Arial"/>
          <w:b/>
          <w:bCs/>
          <w:szCs w:val="22"/>
          <w:lang w:val="es-ES"/>
        </w:rPr>
        <w:t xml:space="preserve"> </w:t>
      </w:r>
    </w:p>
    <w:p w14:paraId="5A743704" w14:textId="77777777" w:rsidR="002252FC" w:rsidRDefault="002252FC"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3D0E666A" w14:textId="77777777" w:rsidR="002873B0" w:rsidRDefault="002873B0"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4A489503" w14:textId="206808C0" w:rsidR="00CF7CEB" w:rsidRPr="00A25BDD" w:rsidRDefault="007051E7" w:rsidP="05553A10">
      <w:pPr>
        <w:pStyle w:val="Prrafodelista"/>
        <w:widowControl w:val="0"/>
        <w:autoSpaceDE w:val="0"/>
        <w:autoSpaceDN w:val="0"/>
        <w:adjustRightInd w:val="0"/>
        <w:spacing w:after="240" w:line="276" w:lineRule="auto"/>
        <w:ind w:left="360"/>
        <w:jc w:val="center"/>
        <w:rPr>
          <w:rFonts w:cs="Arial"/>
          <w:b/>
          <w:bCs/>
          <w:lang w:val="es-ES"/>
        </w:rPr>
      </w:pPr>
      <w:r w:rsidRPr="05553A10">
        <w:rPr>
          <w:rFonts w:cs="Arial"/>
          <w:b/>
          <w:bCs/>
          <w:lang w:val="es-ES"/>
        </w:rPr>
        <w:t>“</w:t>
      </w:r>
      <w:r w:rsidR="009642C5" w:rsidRPr="009642C5">
        <w:t>Contratar la ejecución de actividades de establecimiento y mantenimiento de acciones de restauración forestal, así como actividades de cercado y amojonamiento para la protección y señalización de predios ubicados en las cuencas abastecedoras internas del Distrito Especial de Ciencia, Tecnología e Innovación de Medellín, incluyendo el suministro de insumos, materiales, herramientas, mano de obra, transporte y demás recursos requeridos para su adecuada ejecución, en el marco del Contrato 4600108265 de 2026. </w:t>
      </w:r>
    </w:p>
    <w:p w14:paraId="7B008401" w14:textId="77777777" w:rsidR="00CF7CEB" w:rsidRDefault="00CF7CEB"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575D5A79" w14:textId="77777777" w:rsidR="002873B0" w:rsidRDefault="002873B0"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5B47EB55" w14:textId="77777777" w:rsidR="007051E7" w:rsidRDefault="007051E7"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374CC9B7" w14:textId="77777777" w:rsidR="002873B0" w:rsidRPr="00A25BDD" w:rsidRDefault="002873B0" w:rsidP="00923136">
      <w:pPr>
        <w:pStyle w:val="Prrafodelista"/>
        <w:widowControl w:val="0"/>
        <w:autoSpaceDE w:val="0"/>
        <w:autoSpaceDN w:val="0"/>
        <w:adjustRightInd w:val="0"/>
        <w:spacing w:after="240" w:line="276" w:lineRule="auto"/>
        <w:ind w:left="360"/>
        <w:jc w:val="center"/>
        <w:rPr>
          <w:rFonts w:cs="Arial"/>
          <w:b/>
          <w:bCs/>
          <w:szCs w:val="22"/>
          <w:lang w:val="es-ES"/>
        </w:rPr>
      </w:pPr>
    </w:p>
    <w:p w14:paraId="5DD50150" w14:textId="77777777" w:rsidR="00CF7CEB" w:rsidRPr="00A25BDD" w:rsidRDefault="00CF7CEB" w:rsidP="00923136">
      <w:pPr>
        <w:widowControl w:val="0"/>
        <w:autoSpaceDE w:val="0"/>
        <w:autoSpaceDN w:val="0"/>
        <w:adjustRightInd w:val="0"/>
        <w:spacing w:line="276" w:lineRule="auto"/>
        <w:jc w:val="center"/>
        <w:rPr>
          <w:rFonts w:cs="Arial"/>
          <w:b/>
          <w:bCs/>
          <w:szCs w:val="22"/>
          <w:lang w:val="es-ES"/>
        </w:rPr>
      </w:pPr>
    </w:p>
    <w:p w14:paraId="62184F2C" w14:textId="03D23A2F" w:rsidR="004E475D" w:rsidRDefault="001C6189" w:rsidP="05553A10">
      <w:pPr>
        <w:pStyle w:val="Prrafodelista"/>
        <w:widowControl w:val="0"/>
        <w:autoSpaceDE w:val="0"/>
        <w:autoSpaceDN w:val="0"/>
        <w:adjustRightInd w:val="0"/>
        <w:spacing w:after="240" w:line="276" w:lineRule="auto"/>
        <w:ind w:left="360"/>
        <w:jc w:val="center"/>
        <w:rPr>
          <w:rFonts w:cs="Arial"/>
          <w:b/>
          <w:bCs/>
          <w:lang w:val="es-ES"/>
        </w:rPr>
        <w:sectPr w:rsidR="004E475D" w:rsidSect="00923136">
          <w:headerReference w:type="default" r:id="rId11"/>
          <w:footerReference w:type="default" r:id="rId12"/>
          <w:pgSz w:w="12240" w:h="15840"/>
          <w:pgMar w:top="1440" w:right="1440" w:bottom="1440" w:left="1440" w:header="709" w:footer="709" w:gutter="0"/>
          <w:cols w:space="708"/>
          <w:docGrid w:linePitch="360"/>
        </w:sectPr>
      </w:pPr>
      <w:r w:rsidRPr="05553A10">
        <w:rPr>
          <w:rFonts w:cs="Arial"/>
          <w:b/>
          <w:bCs/>
          <w:lang w:val="es-ES"/>
        </w:rPr>
        <w:t>AÑO 202</w:t>
      </w:r>
      <w:r w:rsidR="007051E7" w:rsidRPr="05553A10">
        <w:rPr>
          <w:rFonts w:cs="Arial"/>
          <w:b/>
          <w:bCs/>
          <w:lang w:val="es-ES"/>
        </w:rPr>
        <w:t>6</w:t>
      </w:r>
    </w:p>
    <w:p w14:paraId="57205ABF" w14:textId="0EB4799D" w:rsidR="003C036F" w:rsidRDefault="007051E7" w:rsidP="004E475D">
      <w:pPr>
        <w:pStyle w:val="Ttulo1"/>
      </w:pPr>
      <w:r w:rsidRPr="007051E7">
        <w:lastRenderedPageBreak/>
        <w:t>GENERALIDADES DE EJECUCIÓN</w:t>
      </w:r>
    </w:p>
    <w:p w14:paraId="01D3E896" w14:textId="77777777" w:rsidR="00114763" w:rsidRDefault="00114763" w:rsidP="007051E7">
      <w:pPr>
        <w:spacing w:line="276" w:lineRule="auto"/>
        <w:rPr>
          <w:rFonts w:cs="Arial"/>
          <w:bCs/>
          <w:szCs w:val="22"/>
        </w:rPr>
      </w:pPr>
      <w:r w:rsidRPr="00114763">
        <w:rPr>
          <w:rFonts w:cs="Arial"/>
          <w:bCs/>
          <w:szCs w:val="22"/>
        </w:rPr>
        <w:t>El presente Anexo de Especificaciones Técnicas establece las condiciones mínimas que deberán cumplirse para la ejecución de las actividades de establecimiento y mantenimiento de acciones de restauración forestal, así como de cercado y amojonamiento para la protección y señalización de los predios priorizados en las cuencas abastecedoras internas del Distrito Especial de Ciencia, Tecnología e Innovación de Medellín, en el marco del Contrato 4600108265 de 2026.</w:t>
      </w:r>
    </w:p>
    <w:p w14:paraId="70E28D79" w14:textId="77777777" w:rsidR="0011385C" w:rsidRPr="0011385C" w:rsidRDefault="0011385C" w:rsidP="0011385C">
      <w:pPr>
        <w:spacing w:line="276" w:lineRule="auto"/>
        <w:rPr>
          <w:rFonts w:cs="Arial"/>
          <w:bCs/>
          <w:szCs w:val="22"/>
        </w:rPr>
      </w:pPr>
      <w:r w:rsidRPr="0011385C">
        <w:rPr>
          <w:rFonts w:cs="Arial"/>
          <w:bCs/>
          <w:szCs w:val="22"/>
        </w:rPr>
        <w:t>Las actividades deberán ejecutarse en los predios y áreas que sean priorizados por la Corporación CuencaVerde en articulación con la supervisión del Distrito, de acuerdo con la información técnica y cartográfica disponible, los antecedentes de las intervenciones realizadas y las condiciones verificadas directamente en campo. Previamente al inicio de las labores deberán revisarse las características de cada sitio, las intervenciones existentes, las necesidades de mantenimiento, las condiciones de acceso y, cuando corresponda, la localización y estado de cerramientos, linderos y demás elementos que puedan incidir en la ejecución.</w:t>
      </w:r>
    </w:p>
    <w:p w14:paraId="3E5A5C19" w14:textId="77777777" w:rsidR="0011385C" w:rsidRPr="0011385C" w:rsidRDefault="0011385C" w:rsidP="0011385C">
      <w:pPr>
        <w:spacing w:line="276" w:lineRule="auto"/>
        <w:rPr>
          <w:rFonts w:cs="Arial"/>
          <w:bCs/>
          <w:szCs w:val="22"/>
        </w:rPr>
      </w:pPr>
      <w:r w:rsidRPr="0011385C">
        <w:rPr>
          <w:rFonts w:cs="Arial"/>
          <w:bCs/>
          <w:szCs w:val="22"/>
        </w:rPr>
        <w:t>La ejecución estará sujeta a las condiciones reales de los sitios de intervención, incluyendo accesibilidad, estado de las plantaciones y cerramientos existentes, cobertura vegetal, condiciones topográficas y climáticas, disponibilidad efectiva de las áreas y demás aspectos técnicos u operativos que puedan incidir en el desarrollo de las labores. Por esta razón, antes de iniciar cada frente de trabajo deberán realizarse las verificaciones correspondientes y contar con la autorización de la supervisión.</w:t>
      </w:r>
    </w:p>
    <w:p w14:paraId="2B8BF3FD" w14:textId="77777777" w:rsidR="0011385C" w:rsidRPr="0011385C" w:rsidRDefault="0011385C" w:rsidP="0011385C">
      <w:pPr>
        <w:spacing w:line="276" w:lineRule="auto"/>
        <w:rPr>
          <w:rFonts w:cs="Arial"/>
          <w:bCs/>
          <w:szCs w:val="22"/>
        </w:rPr>
      </w:pPr>
      <w:r w:rsidRPr="0011385C">
        <w:rPr>
          <w:rFonts w:cs="Arial"/>
          <w:bCs/>
          <w:szCs w:val="22"/>
        </w:rPr>
        <w:t>El contratista deberá organizar los frentes de trabajo y disponer de la capacidad operativa necesaria para cumplir las metas dentro del plazo contractual. Será responsable de definir el número de cuadrillas y trabajadores requeridos, garantizando en todo caso como mínimo un capataz por cada cuadrilla. Asimismo, deberá suministrar la mano de obra, herramientas, equipos, insumos, materiales, transporte, elementos de protección personal y demás recursos requeridos para la correcta ejecución de las actividades.</w:t>
      </w:r>
    </w:p>
    <w:p w14:paraId="331C00A3" w14:textId="77777777" w:rsidR="0011385C" w:rsidRPr="0011385C" w:rsidRDefault="0011385C" w:rsidP="0011385C">
      <w:pPr>
        <w:spacing w:line="276" w:lineRule="auto"/>
        <w:rPr>
          <w:rFonts w:cs="Arial"/>
          <w:bCs/>
          <w:szCs w:val="22"/>
        </w:rPr>
      </w:pPr>
      <w:r w:rsidRPr="18BFFE26">
        <w:rPr>
          <w:rFonts w:cs="Arial"/>
        </w:rPr>
        <w:t xml:space="preserve">Para las actividades de </w:t>
      </w:r>
      <w:r w:rsidRPr="18BFFE26">
        <w:rPr>
          <w:rFonts w:cs="Arial"/>
          <w:b/>
          <w:bCs/>
        </w:rPr>
        <w:t>cercado y amojonamiento</w:t>
      </w:r>
      <w:r w:rsidRPr="18BFFE26">
        <w:rPr>
          <w:rFonts w:cs="Arial"/>
        </w:rPr>
        <w:t>, el contratista deberá suministrar, transportar e instalar los materiales definidos en las especificaciones técnicas y en el presupuesto oficial, incluyendo, según corresponda, mojones, estacones de madera inmunizada, alambre, grapas, elementos de soporte, pintura, concreto y demás insumos requeridos para garantizar la adecuada ejecución y estabilidad de las estructuras. La ubicación de mojones, trazados de cercos y sectores objeto de intervención deberá ser previamente definida o autorizada por la supervisión. El contratista no podrá modificar unilateralmente dichas localizaciones ni interpretar o redefinir linderos.</w:t>
      </w:r>
    </w:p>
    <w:p w14:paraId="4CDE1580" w14:textId="14C98CF8" w:rsidR="436B8820" w:rsidRDefault="436B8820" w:rsidP="18BFFE26">
      <w:pPr>
        <w:spacing w:line="276" w:lineRule="auto"/>
      </w:pPr>
      <w:r w:rsidRPr="18BFFE26">
        <w:rPr>
          <w:rFonts w:cs="Arial"/>
        </w:rPr>
        <w:t>El suministro del material vegetal se realizará de acuerdo con las condiciones definidas para cada actividad. Para el establecimiento de nuevas áreas y para las actividades de mantenimiento en las que así se encuentre establecido en el presupuesto y los análisis de precios unitarios, el material vegetal será suministrado por el Distrito Especial de Ciencia, Tecnología e Innovación de Medellín, de acuerdo con su disponibilidad y programación. Para los segundos mantenimientos correspondientes a las densidades de 1.736 y 2.887 árboles/ha, las plántulas requeridas para resiembra serán suministradas por el contratista.</w:t>
      </w:r>
    </w:p>
    <w:p w14:paraId="3B81C2EE" w14:textId="2343747B" w:rsidR="436B8820" w:rsidRDefault="436B8820" w:rsidP="18BFFE26">
      <w:pPr>
        <w:spacing w:line="276" w:lineRule="auto"/>
      </w:pPr>
      <w:r w:rsidRPr="18BFFE26">
        <w:rPr>
          <w:rFonts w:cs="Arial"/>
        </w:rPr>
        <w:t>En todos los casos, el contratista será responsable del cargue, transporte, descargue, manejo, almacenamiento temporal cuando se requiera y distribución del material vegetal hasta los sitios de intervención, cuando estas actividades hagan parte de sus obligaciones. Cuando el suministro esté a cargo del contratista, este deberá incluir además dentro del respectivo precio unitario el costo de adquisición de las plántulas.</w:t>
      </w:r>
    </w:p>
    <w:p w14:paraId="7E334AED" w14:textId="46043696" w:rsidR="436B8820" w:rsidRDefault="436B8820" w:rsidP="18BFFE26">
      <w:pPr>
        <w:spacing w:line="276" w:lineRule="auto"/>
      </w:pPr>
      <w:r w:rsidRPr="18BFFE26">
        <w:rPr>
          <w:rFonts w:cs="Arial"/>
        </w:rPr>
        <w:t>El material vegetal deberá manipularse de manera que se eviten daños físicos, deshidratación, deterioro del sistema radicular o cualquier condición que pueda afectar su establecimiento o supervivencia. El contratista no podrá sustituir especies, procedencias o características del material vegetal sin autorización previa de CuencaVerde y, cuando corresponda, de la supervisión del Distrito.</w:t>
      </w:r>
    </w:p>
    <w:p w14:paraId="5D2125FA" w14:textId="77777777" w:rsidR="0011385C" w:rsidRPr="0011385C" w:rsidRDefault="0011385C" w:rsidP="0011385C">
      <w:pPr>
        <w:spacing w:line="276" w:lineRule="auto"/>
        <w:rPr>
          <w:rFonts w:cs="Arial"/>
          <w:bCs/>
          <w:szCs w:val="22"/>
        </w:rPr>
      </w:pPr>
      <w:r w:rsidRPr="0011385C">
        <w:rPr>
          <w:rFonts w:cs="Arial"/>
          <w:bCs/>
          <w:szCs w:val="22"/>
        </w:rPr>
        <w:t xml:space="preserve">Durante la ejecución deberán conservarse los árboles existentes, la regeneración natural y demás coberturas vegetales que no deban ser objeto de intervención. Las labores de preparación, mantenimiento, rocería asociada al cerramiento y demás actividades deberán realizarse procurando minimizar afectaciones sobre la vegetación nativa presente. Para la preparación de nuevas áreas no se permitirá la quema del material vegetal resultante. </w:t>
      </w:r>
    </w:p>
    <w:p w14:paraId="5BBAC2A2" w14:textId="77777777" w:rsidR="0011385C" w:rsidRPr="0011385C" w:rsidRDefault="0011385C" w:rsidP="0011385C">
      <w:pPr>
        <w:spacing w:line="276" w:lineRule="auto"/>
        <w:rPr>
          <w:rFonts w:cs="Arial"/>
          <w:bCs/>
          <w:szCs w:val="22"/>
        </w:rPr>
      </w:pPr>
      <w:r w:rsidRPr="0011385C">
        <w:rPr>
          <w:rFonts w:cs="Arial"/>
          <w:bCs/>
          <w:szCs w:val="22"/>
        </w:rPr>
        <w:t xml:space="preserve">Todas las actividades deberán desarrollarse en cumplimiento de las disposiciones aplicables en materia de Seguridad y Salud en el Trabajo – SST. El contratista deberá garantizar la afiliación vigente del personal al Sistema General de Seguridad Social Integral y a la ARL correspondiente, el suministro y uso adecuado de los elementos de protección personal, las inducciones y capacitaciones requeridas y la implementación de medidas de prevención y control acordes con los riesgos propios de las labores forestales, así como de las actividades de cercado, excavación, manipulación y tensionamiento de alambre, manejo de postes y preparación o aplicación de concreto. </w:t>
      </w:r>
    </w:p>
    <w:p w14:paraId="26C9A063" w14:textId="77777777" w:rsidR="0011385C" w:rsidRPr="0011385C" w:rsidRDefault="0011385C" w:rsidP="0011385C">
      <w:pPr>
        <w:spacing w:line="276" w:lineRule="auto"/>
        <w:rPr>
          <w:rFonts w:cs="Arial"/>
          <w:bCs/>
          <w:szCs w:val="22"/>
        </w:rPr>
      </w:pPr>
      <w:r w:rsidRPr="0011385C">
        <w:rPr>
          <w:rFonts w:cs="Arial"/>
          <w:bCs/>
          <w:szCs w:val="22"/>
        </w:rPr>
        <w:t xml:space="preserve">De igual manera, será responsabilidad del contratista garantizar el adecuado manejo de todos los residuos generados durante la ejecución. Estos deberán ser recolectados, separados, almacenados temporalmente cuando corresponda, retirados de los sitios de intervención y dispuestos de acuerdo con su naturaleza. No se permitirá abandonar, enterrar, quemar o disponer residuos en los predios, áreas de restauración, fuentes hídricas, rondas, caminos o zonas aledañas. Esta obligación incluye igualmente residuos y sobrantes generados por las actividades de cercado y amojonamiento, tales como alambre, madera, envases, pintura, concreto y demás materiales utilizados. </w:t>
      </w:r>
    </w:p>
    <w:p w14:paraId="201AC025" w14:textId="77777777" w:rsidR="0011385C" w:rsidRPr="0011385C" w:rsidRDefault="0011385C" w:rsidP="0011385C">
      <w:pPr>
        <w:spacing w:line="276" w:lineRule="auto"/>
        <w:rPr>
          <w:rFonts w:cs="Arial"/>
          <w:bCs/>
          <w:szCs w:val="22"/>
        </w:rPr>
      </w:pPr>
      <w:r w:rsidRPr="0011385C">
        <w:rPr>
          <w:rFonts w:cs="Arial"/>
          <w:bCs/>
          <w:szCs w:val="22"/>
        </w:rPr>
        <w:t xml:space="preserve">Las actividades deberán desarrollarse respetando además los lineamientos de compra pública sostenible aplicables al Contrato 4600108265 de 2026, particularmente en la adquisición de bienes, insumos, materiales, servicios y transporte necesarios para la ejecución. </w:t>
      </w:r>
    </w:p>
    <w:p w14:paraId="3D4A1E8A" w14:textId="77777777" w:rsidR="0011385C" w:rsidRPr="0011385C" w:rsidRDefault="0011385C" w:rsidP="0011385C">
      <w:pPr>
        <w:spacing w:line="276" w:lineRule="auto"/>
        <w:rPr>
          <w:rFonts w:cs="Arial"/>
          <w:bCs/>
          <w:szCs w:val="22"/>
        </w:rPr>
      </w:pPr>
      <w:r w:rsidRPr="0011385C">
        <w:rPr>
          <w:rFonts w:cs="Arial"/>
          <w:bCs/>
          <w:szCs w:val="22"/>
        </w:rPr>
        <w:t xml:space="preserve">El contratista deberá mantener una comunicación permanente con la supervisión y reportar oportunamente cualquier situación técnica, ambiental, operativa, climática, de acceso, de disponibilidad de material vegetal, de condiciones del terreno o de Seguridad y Salud en el Trabajo que pueda afectar el desarrollo de las actividades. </w:t>
      </w:r>
    </w:p>
    <w:p w14:paraId="5F825877" w14:textId="77777777" w:rsidR="0011385C" w:rsidRPr="0011385C" w:rsidRDefault="0011385C" w:rsidP="0011385C">
      <w:pPr>
        <w:spacing w:line="276" w:lineRule="auto"/>
        <w:rPr>
          <w:rFonts w:cs="Arial"/>
          <w:bCs/>
          <w:szCs w:val="22"/>
        </w:rPr>
      </w:pPr>
      <w:r w:rsidRPr="0011385C">
        <w:rPr>
          <w:rFonts w:cs="Arial"/>
          <w:bCs/>
          <w:szCs w:val="22"/>
        </w:rPr>
        <w:t>La supervisión podrá solicitar la corrección o repetición, a costo del contratista, de aquellas actividades que no cumplan con las especificaciones técnicas establecidas o que presenten deficiencias atribuibles a procedimientos inadecuados de ejecución. Esto incluirá tanto las actividades forestales como las de cercado y amojonamiento, cuando se identifiquen deficiencias en ubicación, estabilidad, dimensiones, materiales, tensionamiento, acabados u otras condiciones técnicas exigidas.</w:t>
      </w:r>
    </w:p>
    <w:p w14:paraId="2688C03F" w14:textId="77777777" w:rsidR="0011385C" w:rsidRPr="0011385C" w:rsidRDefault="0011385C" w:rsidP="0011385C">
      <w:pPr>
        <w:spacing w:line="276" w:lineRule="auto"/>
        <w:rPr>
          <w:rFonts w:cs="Arial"/>
          <w:bCs/>
          <w:szCs w:val="22"/>
        </w:rPr>
      </w:pPr>
      <w:r w:rsidRPr="0011385C">
        <w:rPr>
          <w:rFonts w:cs="Arial"/>
          <w:bCs/>
          <w:szCs w:val="22"/>
        </w:rPr>
        <w:t>Finalmente, todas las cantidades previstas deberán entenderse como estimadas. Para efectos de recibo y pago únicamente serán reconocidas las cantidades efectivamente ejecutadas, verificadas y recibidas a satisfacción por la supervisión, de acuerdo con los precios unitarios adjudicados y las condiciones establecidas en el Estudio Previo.</w:t>
      </w:r>
    </w:p>
    <w:p w14:paraId="765EA163" w14:textId="36BCF9C9" w:rsidR="007051E7" w:rsidRPr="007051E7" w:rsidRDefault="007051E7" w:rsidP="007051E7">
      <w:pPr>
        <w:pStyle w:val="Ttulo1"/>
        <w:rPr>
          <w:rFonts w:cs="Arial"/>
          <w:bCs/>
          <w:szCs w:val="22"/>
        </w:rPr>
      </w:pPr>
      <w:r w:rsidRPr="007051E7">
        <w:rPr>
          <w:rFonts w:cs="Arial"/>
          <w:bCs/>
          <w:szCs w:val="22"/>
        </w:rPr>
        <w:t>RECONOCIMIENTO PREVIO Y PROGRAMACIÓN DE LAS ÁREAS A INTERVENIR</w:t>
      </w:r>
    </w:p>
    <w:p w14:paraId="506F883E" w14:textId="77777777" w:rsidR="00F27E08" w:rsidRPr="00F27E08" w:rsidRDefault="00F27E08" w:rsidP="00F27E08">
      <w:pPr>
        <w:spacing w:line="276" w:lineRule="auto"/>
        <w:rPr>
          <w:rFonts w:cs="Arial"/>
          <w:bCs/>
          <w:szCs w:val="22"/>
        </w:rPr>
      </w:pPr>
      <w:r w:rsidRPr="00F27E08">
        <w:rPr>
          <w:rFonts w:cs="Arial"/>
          <w:bCs/>
          <w:szCs w:val="22"/>
        </w:rPr>
        <w:t>Antes de iniciar actividades en cada predio o frente de trabajo, el contratista deberá realizar, en articulación con la supervisión de CuencaVerde, un reconocimiento previo del área a intervenir, con el fin de verificar las condiciones reales del sitio, identificar las actividades efectivamente requeridas y definir la programación operativa correspondiente.</w:t>
      </w:r>
    </w:p>
    <w:p w14:paraId="61CA822C" w14:textId="77777777" w:rsidR="00F27E08" w:rsidRPr="00F27E08" w:rsidRDefault="00F27E08" w:rsidP="00F27E08">
      <w:pPr>
        <w:spacing w:line="276" w:lineRule="auto"/>
        <w:rPr>
          <w:rFonts w:cs="Arial"/>
          <w:bCs/>
          <w:szCs w:val="22"/>
        </w:rPr>
      </w:pPr>
      <w:r w:rsidRPr="00F27E08">
        <w:rPr>
          <w:rFonts w:cs="Arial"/>
          <w:bCs/>
          <w:szCs w:val="22"/>
        </w:rPr>
        <w:t>Para esta revisión deberán considerarse la información técnica y cartográfica disponible, los antecedentes de las intervenciones realizadas, el área previamente establecida, la fecha de siembra, los mantenimientos ejecutados con anterioridad y, cuando corresponda, la información relacionada con linderos, cerramientos existentes, sectores previstos para cercado, ubicación de mojones y demás elementos asociados a la protección e identificación de los predios.</w:t>
      </w:r>
    </w:p>
    <w:p w14:paraId="30F0AF0C" w14:textId="77777777" w:rsidR="00F27E08" w:rsidRPr="00F27E08" w:rsidRDefault="00F27E08" w:rsidP="00F27E08">
      <w:pPr>
        <w:spacing w:line="276" w:lineRule="auto"/>
        <w:rPr>
          <w:rFonts w:cs="Arial"/>
          <w:bCs/>
          <w:szCs w:val="22"/>
        </w:rPr>
      </w:pPr>
      <w:r w:rsidRPr="00F27E08">
        <w:rPr>
          <w:rFonts w:cs="Arial"/>
          <w:bCs/>
          <w:szCs w:val="22"/>
        </w:rPr>
        <w:t>Durante el reconocimiento se deberán verificar, como mínimo:</w:t>
      </w:r>
    </w:p>
    <w:p w14:paraId="1C7829C4"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localización y extensión aproximada del área a intervenir; </w:t>
      </w:r>
    </w:p>
    <w:p w14:paraId="48E705D7"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condiciones de acceso para personal, herramientas, equipos, insumos, materiales y material vegetal; </w:t>
      </w:r>
    </w:p>
    <w:p w14:paraId="61D7E770"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estado actual de la cobertura vegetal y de las plantaciones existentes; </w:t>
      </w:r>
    </w:p>
    <w:p w14:paraId="32D6A7D4"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presencia de regeneración natural y árboles que deban conservarse; </w:t>
      </w:r>
    </w:p>
    <w:p w14:paraId="6FF13852"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densidad y distribución de las plantaciones; </w:t>
      </w:r>
    </w:p>
    <w:p w14:paraId="140A867F"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necesidad real de limpia, </w:t>
      </w:r>
      <w:proofErr w:type="spellStart"/>
      <w:r w:rsidRPr="00F27E08">
        <w:rPr>
          <w:rFonts w:cs="Arial"/>
          <w:bCs/>
          <w:szCs w:val="22"/>
        </w:rPr>
        <w:t>replateo</w:t>
      </w:r>
      <w:proofErr w:type="spellEnd"/>
      <w:r w:rsidRPr="00F27E08">
        <w:rPr>
          <w:rFonts w:cs="Arial"/>
          <w:bCs/>
          <w:szCs w:val="22"/>
        </w:rPr>
        <w:t xml:space="preserve">, fertilización, resiembra y control fitosanitario; </w:t>
      </w:r>
    </w:p>
    <w:p w14:paraId="72D66E68"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estado y ubicación de cerramientos existentes; </w:t>
      </w:r>
    </w:p>
    <w:p w14:paraId="2756756F"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trazados preliminares o sectores autorizados para la instalación de nuevos cercos; </w:t>
      </w:r>
    </w:p>
    <w:p w14:paraId="3AE3DB4C"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localización prevista de mojones, de acuerdo con la información suministrada y las instrucciones de la supervisión; </w:t>
      </w:r>
    </w:p>
    <w:p w14:paraId="5260C062"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condiciones topográficas y características generales del terreno; </w:t>
      </w:r>
    </w:p>
    <w:p w14:paraId="64C15E45"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presencia de sectores anegados, suelos sueltos, pendientes o condiciones que puedan requerir anclajes o medidas adicionales para la estabilidad del cerramiento; </w:t>
      </w:r>
    </w:p>
    <w:p w14:paraId="694A61C5"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accesos y condiciones logísticas para el transporte de postes, mojones, alambre, concreto y demás materiales; </w:t>
      </w:r>
    </w:p>
    <w:p w14:paraId="6595A133"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posibles restricciones técnicas, ambientales, operativas o de Seguridad y Salud en el Trabajo; </w:t>
      </w:r>
    </w:p>
    <w:p w14:paraId="38560B2D" w14:textId="77777777" w:rsidR="00F27E08" w:rsidRPr="00F27E08" w:rsidRDefault="00F27E08" w:rsidP="00E36144">
      <w:pPr>
        <w:numPr>
          <w:ilvl w:val="0"/>
          <w:numId w:val="15"/>
        </w:numPr>
        <w:spacing w:line="276" w:lineRule="auto"/>
        <w:rPr>
          <w:rFonts w:cs="Arial"/>
          <w:bCs/>
          <w:szCs w:val="22"/>
        </w:rPr>
      </w:pPr>
      <w:r w:rsidRPr="00F27E08">
        <w:rPr>
          <w:rFonts w:cs="Arial"/>
          <w:bCs/>
          <w:szCs w:val="22"/>
        </w:rPr>
        <w:t xml:space="preserve">condiciones climáticas que puedan afectar la oportunidad de ejecución de las labores. </w:t>
      </w:r>
    </w:p>
    <w:p w14:paraId="57F79B88" w14:textId="77777777" w:rsidR="00F27E08" w:rsidRPr="00F27E08" w:rsidRDefault="00F27E08" w:rsidP="00F27E08">
      <w:pPr>
        <w:spacing w:line="276" w:lineRule="auto"/>
        <w:rPr>
          <w:rFonts w:cs="Arial"/>
          <w:bCs/>
          <w:szCs w:val="22"/>
        </w:rPr>
      </w:pPr>
      <w:r w:rsidRPr="00F27E08">
        <w:rPr>
          <w:rFonts w:cs="Arial"/>
          <w:bCs/>
          <w:szCs w:val="22"/>
        </w:rPr>
        <w:t xml:space="preserve">El documento técnico del contrato principal establece que las actividades de cercado y amojonamiento están asociadas a la protección de los predios, la señalización de linderos y la prevención del ingreso de terceros o ganado, y que la ubicación de los mojones será indicada por la supervisión. </w:t>
      </w:r>
    </w:p>
    <w:p w14:paraId="5116969C" w14:textId="77777777" w:rsidR="00F27E08" w:rsidRPr="00F27E08" w:rsidRDefault="00F27E08" w:rsidP="00F27E08">
      <w:pPr>
        <w:spacing w:line="276" w:lineRule="auto"/>
        <w:rPr>
          <w:rFonts w:cs="Arial"/>
          <w:bCs/>
          <w:szCs w:val="22"/>
        </w:rPr>
      </w:pPr>
      <w:r w:rsidRPr="00F27E08">
        <w:rPr>
          <w:rFonts w:cs="Arial"/>
          <w:bCs/>
          <w:szCs w:val="22"/>
        </w:rPr>
        <w:t>A partir de esta verificación, el contratista deberá organizar la secuencia de trabajo, definir los recursos requeridos y programar los frentes de intervención de manera que se garantice el cumplimiento de las metas dentro del plazo contractual.</w:t>
      </w:r>
    </w:p>
    <w:p w14:paraId="6A9CAF38" w14:textId="77777777" w:rsidR="00F27E08" w:rsidRPr="00F27E08" w:rsidRDefault="00F27E08" w:rsidP="00F27E08">
      <w:pPr>
        <w:spacing w:line="276" w:lineRule="auto"/>
        <w:rPr>
          <w:rFonts w:cs="Arial"/>
          <w:bCs/>
          <w:szCs w:val="22"/>
        </w:rPr>
      </w:pPr>
      <w:r w:rsidRPr="00F27E08">
        <w:rPr>
          <w:rFonts w:cs="Arial"/>
          <w:bCs/>
          <w:szCs w:val="22"/>
        </w:rPr>
        <w:t>La programación deberá tener en cuenta que las cantidades definidas en el presupuesto son estimadas y que la intervención efectiva dependerá de las condiciones encontradas en campo. La definición final de áreas, tramos de cerco, número y ubicación de mojones, anclajes y demás actividades deberá contar con autorización de la supervisión.</w:t>
      </w:r>
    </w:p>
    <w:p w14:paraId="17FADB4D" w14:textId="77777777" w:rsidR="00F27E08" w:rsidRPr="00F27E08" w:rsidRDefault="00F27E08" w:rsidP="00F27E08">
      <w:pPr>
        <w:spacing w:line="276" w:lineRule="auto"/>
        <w:rPr>
          <w:rFonts w:cs="Arial"/>
          <w:bCs/>
          <w:szCs w:val="22"/>
        </w:rPr>
      </w:pPr>
      <w:r w:rsidRPr="00F27E08">
        <w:rPr>
          <w:rFonts w:cs="Arial"/>
          <w:bCs/>
          <w:szCs w:val="22"/>
        </w:rPr>
        <w:t>Cuando durante el reconocimiento se identifique que una actividad inicialmente prevista no es técnicamente necesaria, no resulta viable en el momento programado o requiere modificación respecto de lo previsto, el contratista deberá informar a la supervisión antes de iniciar su ejecución. Ningún cambio en la actividad, procedimiento, densidad, insumo, trazado, ubicación de mojones o alcance podrá realizarse unilateralmente por parte del contratista.</w:t>
      </w:r>
    </w:p>
    <w:p w14:paraId="0DBBD84A" w14:textId="77777777" w:rsidR="00F27E08" w:rsidRPr="00F27E08" w:rsidRDefault="00F27E08" w:rsidP="00F27E08">
      <w:pPr>
        <w:spacing w:line="276" w:lineRule="auto"/>
        <w:rPr>
          <w:rFonts w:cs="Arial"/>
          <w:bCs/>
          <w:szCs w:val="22"/>
        </w:rPr>
      </w:pPr>
      <w:r w:rsidRPr="00F27E08">
        <w:rPr>
          <w:rFonts w:cs="Arial"/>
          <w:bCs/>
          <w:szCs w:val="22"/>
        </w:rPr>
        <w:t>Para los mantenimientos, la definición de la labor a ejecutar deberá responder al estado real de la plantación. Para las actividades de cercado y amojonamiento, la ejecución deberá responder a las necesidades de protección, delimitación y estabilidad identificadas en campo y autorizadas por la supervisión.</w:t>
      </w:r>
    </w:p>
    <w:p w14:paraId="54880F5C" w14:textId="790B780F" w:rsidR="007051E7" w:rsidRPr="007051E7" w:rsidRDefault="007051E7" w:rsidP="007051E7">
      <w:pPr>
        <w:pStyle w:val="Ttulo2"/>
        <w:rPr>
          <w:rFonts w:cs="Arial"/>
          <w:bCs/>
          <w:szCs w:val="22"/>
        </w:rPr>
      </w:pPr>
      <w:r w:rsidRPr="007051E7">
        <w:rPr>
          <w:rFonts w:cs="Arial"/>
          <w:bCs/>
          <w:szCs w:val="22"/>
        </w:rPr>
        <w:t>Programación de frentes de trabajo</w:t>
      </w:r>
    </w:p>
    <w:p w14:paraId="6D805D40" w14:textId="77777777" w:rsidR="004E100C" w:rsidRPr="004E100C" w:rsidRDefault="004E100C" w:rsidP="004E100C">
      <w:pPr>
        <w:spacing w:line="276" w:lineRule="auto"/>
        <w:rPr>
          <w:rFonts w:cs="Arial"/>
          <w:bCs/>
          <w:szCs w:val="22"/>
        </w:rPr>
      </w:pPr>
      <w:r w:rsidRPr="004E100C">
        <w:rPr>
          <w:rFonts w:cs="Arial"/>
          <w:bCs/>
          <w:szCs w:val="22"/>
        </w:rPr>
        <w:t>Con base en los resultados del reconocimiento previo, el contratista deberá presentar o actualizar la programación de los frentes de trabajo, indicando como mínimo:</w:t>
      </w:r>
    </w:p>
    <w:p w14:paraId="70865F67" w14:textId="77777777" w:rsidR="004E100C" w:rsidRPr="004E100C" w:rsidRDefault="004E100C" w:rsidP="00E36144">
      <w:pPr>
        <w:numPr>
          <w:ilvl w:val="0"/>
          <w:numId w:val="16"/>
        </w:numPr>
        <w:spacing w:line="276" w:lineRule="auto"/>
        <w:rPr>
          <w:rFonts w:cs="Arial"/>
          <w:bCs/>
          <w:szCs w:val="22"/>
        </w:rPr>
      </w:pPr>
      <w:proofErr w:type="gramStart"/>
      <w:r w:rsidRPr="004E100C">
        <w:rPr>
          <w:rFonts w:cs="Arial"/>
          <w:bCs/>
          <w:szCs w:val="22"/>
        </w:rPr>
        <w:t>predio o sector a intervenir</w:t>
      </w:r>
      <w:proofErr w:type="gramEnd"/>
      <w:r w:rsidRPr="004E100C">
        <w:rPr>
          <w:rFonts w:cs="Arial"/>
          <w:bCs/>
          <w:szCs w:val="22"/>
        </w:rPr>
        <w:t xml:space="preserve">; </w:t>
      </w:r>
    </w:p>
    <w:p w14:paraId="6E06D5B2"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tipo de actividad prevista; </w:t>
      </w:r>
    </w:p>
    <w:p w14:paraId="1741016E"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área estimada o longitud/unidades a ejecutar, según corresponda; </w:t>
      </w:r>
    </w:p>
    <w:p w14:paraId="33E0A4DD"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fecha programada de inicio; </w:t>
      </w:r>
    </w:p>
    <w:p w14:paraId="4C218C33"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duración estimada; </w:t>
      </w:r>
    </w:p>
    <w:p w14:paraId="3E0C592B"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cuadrilla asignada; </w:t>
      </w:r>
    </w:p>
    <w:p w14:paraId="7AC59BE3"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capataz responsable; </w:t>
      </w:r>
    </w:p>
    <w:p w14:paraId="09FA486E"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requerimientos de transporte, herramientas, equipos, insumos, materiales y material vegetal; </w:t>
      </w:r>
    </w:p>
    <w:p w14:paraId="61B96C44"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necesidades particulares de acceso o logística; </w:t>
      </w:r>
    </w:p>
    <w:p w14:paraId="217B5169" w14:textId="77777777" w:rsidR="004E100C" w:rsidRPr="004E100C" w:rsidRDefault="004E100C" w:rsidP="00E36144">
      <w:pPr>
        <w:numPr>
          <w:ilvl w:val="0"/>
          <w:numId w:val="16"/>
        </w:numPr>
        <w:spacing w:line="276" w:lineRule="auto"/>
        <w:rPr>
          <w:rFonts w:cs="Arial"/>
          <w:bCs/>
          <w:szCs w:val="22"/>
        </w:rPr>
      </w:pPr>
      <w:r w:rsidRPr="004E100C">
        <w:rPr>
          <w:rFonts w:cs="Arial"/>
          <w:bCs/>
          <w:szCs w:val="22"/>
        </w:rPr>
        <w:t xml:space="preserve">observaciones técnicas relevantes identificadas durante el reconocimiento. </w:t>
      </w:r>
    </w:p>
    <w:p w14:paraId="12EEE16B" w14:textId="77777777" w:rsidR="004E100C" w:rsidRPr="004E100C" w:rsidRDefault="004E100C" w:rsidP="004E100C">
      <w:pPr>
        <w:spacing w:line="276" w:lineRule="auto"/>
        <w:rPr>
          <w:rFonts w:cs="Arial"/>
          <w:bCs/>
          <w:szCs w:val="22"/>
        </w:rPr>
      </w:pPr>
      <w:r w:rsidRPr="004E100C">
        <w:rPr>
          <w:rFonts w:cs="Arial"/>
          <w:bCs/>
          <w:szCs w:val="22"/>
        </w:rPr>
        <w:t>Para las actividades de cercado y amojonamiento, la programación deberá identificar adicionalmente, cuando corresponda:</w:t>
      </w:r>
    </w:p>
    <w:p w14:paraId="714A8927" w14:textId="77777777" w:rsidR="004E100C" w:rsidRPr="004E100C" w:rsidRDefault="004E100C" w:rsidP="00E36144">
      <w:pPr>
        <w:numPr>
          <w:ilvl w:val="0"/>
          <w:numId w:val="17"/>
        </w:numPr>
        <w:spacing w:line="276" w:lineRule="auto"/>
        <w:rPr>
          <w:rFonts w:cs="Arial"/>
          <w:bCs/>
          <w:szCs w:val="22"/>
        </w:rPr>
      </w:pPr>
      <w:r w:rsidRPr="004E100C">
        <w:rPr>
          <w:rFonts w:cs="Arial"/>
          <w:bCs/>
          <w:szCs w:val="22"/>
        </w:rPr>
        <w:t xml:space="preserve">longitud aproximada del tramo de cerco; </w:t>
      </w:r>
    </w:p>
    <w:p w14:paraId="537CA1B7" w14:textId="77777777" w:rsidR="004E100C" w:rsidRPr="004E100C" w:rsidRDefault="004E100C" w:rsidP="00E36144">
      <w:pPr>
        <w:numPr>
          <w:ilvl w:val="0"/>
          <w:numId w:val="17"/>
        </w:numPr>
        <w:spacing w:line="276" w:lineRule="auto"/>
        <w:rPr>
          <w:rFonts w:cs="Arial"/>
          <w:bCs/>
          <w:szCs w:val="22"/>
        </w:rPr>
      </w:pPr>
      <w:r w:rsidRPr="004E100C">
        <w:rPr>
          <w:rFonts w:cs="Arial"/>
          <w:bCs/>
          <w:szCs w:val="22"/>
        </w:rPr>
        <w:t xml:space="preserve">número estimado de mojones; </w:t>
      </w:r>
    </w:p>
    <w:p w14:paraId="6F54CFC1" w14:textId="77777777" w:rsidR="004E100C" w:rsidRPr="004E100C" w:rsidRDefault="004E100C" w:rsidP="00E36144">
      <w:pPr>
        <w:numPr>
          <w:ilvl w:val="0"/>
          <w:numId w:val="17"/>
        </w:numPr>
        <w:spacing w:line="276" w:lineRule="auto"/>
        <w:rPr>
          <w:rFonts w:cs="Arial"/>
          <w:bCs/>
          <w:szCs w:val="22"/>
        </w:rPr>
      </w:pPr>
      <w:r w:rsidRPr="004E100C">
        <w:rPr>
          <w:rFonts w:cs="Arial"/>
          <w:bCs/>
          <w:szCs w:val="22"/>
        </w:rPr>
        <w:t xml:space="preserve">número estimado de postes que requieran anclaje; </w:t>
      </w:r>
    </w:p>
    <w:p w14:paraId="23B31CFF" w14:textId="77777777" w:rsidR="004E100C" w:rsidRPr="004E100C" w:rsidRDefault="004E100C" w:rsidP="00E36144">
      <w:pPr>
        <w:numPr>
          <w:ilvl w:val="0"/>
          <w:numId w:val="17"/>
        </w:numPr>
        <w:spacing w:line="276" w:lineRule="auto"/>
        <w:rPr>
          <w:rFonts w:cs="Arial"/>
          <w:bCs/>
          <w:szCs w:val="22"/>
        </w:rPr>
      </w:pPr>
      <w:r w:rsidRPr="004E100C">
        <w:rPr>
          <w:rFonts w:cs="Arial"/>
          <w:bCs/>
          <w:szCs w:val="22"/>
        </w:rPr>
        <w:t xml:space="preserve">existencia de cercos que requieran mantenimiento; </w:t>
      </w:r>
    </w:p>
    <w:p w14:paraId="296C1C1C" w14:textId="77777777" w:rsidR="004E100C" w:rsidRPr="004E100C" w:rsidRDefault="004E100C" w:rsidP="00E36144">
      <w:pPr>
        <w:numPr>
          <w:ilvl w:val="0"/>
          <w:numId w:val="17"/>
        </w:numPr>
        <w:spacing w:line="276" w:lineRule="auto"/>
        <w:rPr>
          <w:rFonts w:cs="Arial"/>
          <w:bCs/>
          <w:szCs w:val="22"/>
        </w:rPr>
      </w:pPr>
      <w:r w:rsidRPr="004E100C">
        <w:rPr>
          <w:rFonts w:cs="Arial"/>
          <w:bCs/>
          <w:szCs w:val="22"/>
        </w:rPr>
        <w:t xml:space="preserve">condiciones especiales del terreno que puedan afectar la ejecución. </w:t>
      </w:r>
    </w:p>
    <w:p w14:paraId="337F1DDD" w14:textId="77777777" w:rsidR="004E100C" w:rsidRPr="004E100C" w:rsidRDefault="004E100C" w:rsidP="004E100C">
      <w:pPr>
        <w:spacing w:line="276" w:lineRule="auto"/>
        <w:rPr>
          <w:rFonts w:cs="Arial"/>
          <w:bCs/>
          <w:szCs w:val="22"/>
        </w:rPr>
      </w:pPr>
      <w:r w:rsidRPr="004E100C">
        <w:rPr>
          <w:rFonts w:cs="Arial"/>
          <w:bCs/>
          <w:szCs w:val="22"/>
        </w:rPr>
        <w:t>La programación deberá mantenerse actualizada durante la ejecución y ajustarse cuando se presenten cambios en la disponibilidad de áreas, condiciones climáticas, acceso, disponibilidad de material vegetal, condiciones del terreno o cualquier otra situación que afecte el desarrollo previsto de las actividades.</w:t>
      </w:r>
    </w:p>
    <w:p w14:paraId="6532B02F" w14:textId="2F901672" w:rsidR="007051E7" w:rsidRPr="007051E7" w:rsidRDefault="007051E7" w:rsidP="007051E7">
      <w:pPr>
        <w:pStyle w:val="Ttulo2"/>
        <w:rPr>
          <w:rFonts w:cs="Arial"/>
          <w:bCs/>
          <w:szCs w:val="22"/>
        </w:rPr>
      </w:pPr>
      <w:r w:rsidRPr="007051E7">
        <w:rPr>
          <w:rFonts w:cs="Arial"/>
          <w:bCs/>
          <w:szCs w:val="22"/>
        </w:rPr>
        <w:t>Autorización para el inicio de actividades</w:t>
      </w:r>
    </w:p>
    <w:p w14:paraId="1950FE31" w14:textId="77777777" w:rsidR="00541C73" w:rsidRPr="00541C73" w:rsidRDefault="00541C73" w:rsidP="00541C73">
      <w:pPr>
        <w:spacing w:line="276" w:lineRule="auto"/>
        <w:rPr>
          <w:rFonts w:cs="Arial"/>
          <w:bCs/>
          <w:szCs w:val="22"/>
        </w:rPr>
      </w:pPr>
      <w:r w:rsidRPr="00541C73">
        <w:rPr>
          <w:rFonts w:cs="Arial"/>
          <w:bCs/>
          <w:szCs w:val="22"/>
        </w:rPr>
        <w:t>El inicio de cada frente de trabajo deberá contar con la autorización de la supervisión de CuencaVerde, una vez verificadas las condiciones técnicas y operativas necesarias.</w:t>
      </w:r>
    </w:p>
    <w:p w14:paraId="18D9E592" w14:textId="77777777" w:rsidR="00541C73" w:rsidRPr="00541C73" w:rsidRDefault="00541C73" w:rsidP="00541C73">
      <w:pPr>
        <w:spacing w:line="276" w:lineRule="auto"/>
        <w:rPr>
          <w:rFonts w:cs="Arial"/>
          <w:bCs/>
          <w:szCs w:val="22"/>
        </w:rPr>
      </w:pPr>
      <w:r w:rsidRPr="00541C73">
        <w:rPr>
          <w:rFonts w:cs="Arial"/>
          <w:bCs/>
          <w:szCs w:val="22"/>
        </w:rPr>
        <w:t>En el caso de cercado y amojonamiento, la autorización deberá comprender la definición o validación previa del trazado, ubicación de mojones, sectores que requieran anclajes y demás condiciones necesarias para su correcta ejecución.</w:t>
      </w:r>
    </w:p>
    <w:p w14:paraId="6A98E0CC" w14:textId="580FC51F" w:rsidR="007051E7" w:rsidRPr="007051E7" w:rsidRDefault="00541C73" w:rsidP="00541C73">
      <w:pPr>
        <w:spacing w:line="276" w:lineRule="auto"/>
        <w:rPr>
          <w:rFonts w:cs="Arial"/>
          <w:bCs/>
          <w:szCs w:val="22"/>
        </w:rPr>
      </w:pPr>
      <w:r w:rsidRPr="00541C73">
        <w:rPr>
          <w:rFonts w:cs="Arial"/>
          <w:bCs/>
          <w:szCs w:val="22"/>
        </w:rPr>
        <w:t>La realización del reconocimiento previo no constituye por sí sola autorización para ejecutar o facturar actividades. Únicamente serán reconocidas para efectos de pago las actividades previamente autorizadas, efectivamente ejecutadas, verificadas y recibidas a satisfacción.</w:t>
      </w:r>
    </w:p>
    <w:p w14:paraId="70D559CD" w14:textId="77777777" w:rsidR="007051E7" w:rsidRDefault="007051E7" w:rsidP="007051E7">
      <w:pPr>
        <w:spacing w:line="276" w:lineRule="auto"/>
        <w:rPr>
          <w:rFonts w:cs="Arial"/>
          <w:bCs/>
          <w:szCs w:val="22"/>
        </w:rPr>
      </w:pPr>
    </w:p>
    <w:p w14:paraId="6831FE63" w14:textId="07A1DC0A" w:rsidR="003D0F2D" w:rsidRDefault="003D0F2D" w:rsidP="003D0F2D">
      <w:pPr>
        <w:pStyle w:val="Ttulo1"/>
        <w:rPr>
          <w:rFonts w:ascii="Times New Roman" w:hAnsi="Times New Roman"/>
          <w:szCs w:val="36"/>
        </w:rPr>
      </w:pPr>
      <w:r>
        <w:t>ESTABLECIMIENTO DE PLANTACIÓN FORESTAL MIXTA – PFM, DENSIDAD 2.000 ÁRBOLES/HA</w:t>
      </w:r>
    </w:p>
    <w:p w14:paraId="60F90683" w14:textId="77777777" w:rsidR="003D0F2D" w:rsidRDefault="003D0F2D" w:rsidP="003D0F2D">
      <w:pPr>
        <w:pStyle w:val="NormalWeb"/>
        <w:spacing w:line="276" w:lineRule="auto"/>
      </w:pPr>
      <w:r>
        <w:t xml:space="preserve">La actividad comprende el establecimiento de nuevas áreas de Plantación Forestal Mixta – PFM con una densidad </w:t>
      </w:r>
      <w:r w:rsidRPr="003D0F2D">
        <w:t>de</w:t>
      </w:r>
      <w:r w:rsidRPr="003D0F2D">
        <w:rPr>
          <w:b/>
          <w:bCs/>
        </w:rPr>
        <w:t xml:space="preserve"> </w:t>
      </w:r>
      <w:r w:rsidRPr="003D0F2D">
        <w:rPr>
          <w:rStyle w:val="Fuerte"/>
          <w:b w:val="0"/>
          <w:bCs w:val="0"/>
        </w:rPr>
        <w:t>2.000 árboles por hectárea</w:t>
      </w:r>
      <w:r>
        <w:t>, en los predios priorizados por CuencaVerde y la supervisión del Distrito.</w:t>
      </w:r>
    </w:p>
    <w:p w14:paraId="4C7BCBAC" w14:textId="77777777" w:rsidR="003D0F2D" w:rsidRDefault="003D0F2D" w:rsidP="003D0F2D">
      <w:pPr>
        <w:pStyle w:val="NormalWeb"/>
        <w:spacing w:line="276" w:lineRule="auto"/>
      </w:pPr>
      <w:r>
        <w:t xml:space="preserve">La ejecución estará condicionada a la disponibilidad efectiva del área, del material vegetal y a que las condiciones climáticas permitan realizar adecuadamente la siembra. El contrato principal establece que el establecimiento solo podrá ejecutarse cuando las condiciones climáticas lo permitan y exista acuerdo con la supervisión. </w:t>
      </w:r>
    </w:p>
    <w:p w14:paraId="07702DDC" w14:textId="77777777" w:rsidR="003D0F2D" w:rsidRPr="003D0F2D" w:rsidRDefault="003D0F2D" w:rsidP="003D0F2D">
      <w:pPr>
        <w:pStyle w:val="NormalWeb"/>
        <w:spacing w:line="276" w:lineRule="auto"/>
        <w:ind w:left="432"/>
        <w:outlineLvl w:val="1"/>
        <w:rPr>
          <w:b/>
          <w:bCs/>
        </w:rPr>
      </w:pPr>
      <w:r w:rsidRPr="003D0F2D">
        <w:rPr>
          <w:b/>
          <w:bCs/>
        </w:rPr>
        <w:t>3.1. Preparación del terreno</w:t>
      </w:r>
    </w:p>
    <w:p w14:paraId="759C0BE3" w14:textId="77777777" w:rsidR="003D0F2D" w:rsidRPr="003D0F2D" w:rsidRDefault="003D0F2D" w:rsidP="003D0F2D">
      <w:pPr>
        <w:pStyle w:val="NormalWeb"/>
        <w:spacing w:line="276" w:lineRule="auto"/>
      </w:pPr>
      <w:r w:rsidRPr="003D0F2D">
        <w:t>La preparación del terreno tendrá como finalidad facilitar el establecimiento de los árboles y reducir la competencia por luz, agua y nutrientes con la vegetación herbácea o arvense existente.</w:t>
      </w:r>
    </w:p>
    <w:p w14:paraId="7E8101CA" w14:textId="77777777" w:rsidR="003D0F2D" w:rsidRPr="003D0F2D" w:rsidRDefault="003D0F2D" w:rsidP="003D0F2D">
      <w:pPr>
        <w:pStyle w:val="NormalWeb"/>
        <w:spacing w:line="276" w:lineRule="auto"/>
      </w:pPr>
      <w:r w:rsidRPr="003D0F2D">
        <w:t>La labor podrá realizarse de forma manual o mecanizada, según las condiciones del predio y las instrucciones de la supervisión. Durante su ejecución deberán conservarse los árboles, arbustos y demás individuos de regeneración natural presentes que no hayan sido definidos para intervención.</w:t>
      </w:r>
    </w:p>
    <w:p w14:paraId="362EAC2D" w14:textId="77777777" w:rsidR="003D0F2D" w:rsidRPr="003D0F2D" w:rsidRDefault="003D0F2D" w:rsidP="003D0F2D">
      <w:pPr>
        <w:pStyle w:val="NormalWeb"/>
        <w:spacing w:line="276" w:lineRule="auto"/>
      </w:pPr>
      <w:r w:rsidRPr="003D0F2D">
        <w:t xml:space="preserve">No se permitirá la quema del material vegetal resultante. Tampoco se permitirá el uso de herbicidas u otros productos químicos para la eliminación de arvenses durante esta actividad. El contrato principal establece expresamente estas condiciones para la preparación del terreno. </w:t>
      </w:r>
    </w:p>
    <w:p w14:paraId="379015B0" w14:textId="77777777" w:rsidR="003D0F2D" w:rsidRPr="003D0F2D" w:rsidRDefault="003D0F2D" w:rsidP="003D0F2D">
      <w:pPr>
        <w:pStyle w:val="NormalWeb"/>
        <w:spacing w:line="276" w:lineRule="auto"/>
      </w:pPr>
      <w:r w:rsidRPr="003D0F2D">
        <w:t>La rocería deberá limitarse al área necesaria para garantizar el acceso y establecimiento de las plántulas, procurando minimizar afectaciones sobre la vegetación nativa existente.</w:t>
      </w:r>
    </w:p>
    <w:p w14:paraId="2D9CC486" w14:textId="77777777" w:rsidR="003D0F2D" w:rsidRPr="003D0F2D" w:rsidRDefault="003D0F2D" w:rsidP="003D0F2D">
      <w:pPr>
        <w:pStyle w:val="NormalWeb"/>
        <w:spacing w:line="276" w:lineRule="auto"/>
        <w:ind w:left="432"/>
        <w:outlineLvl w:val="1"/>
        <w:rPr>
          <w:b/>
          <w:bCs/>
        </w:rPr>
      </w:pPr>
      <w:r w:rsidRPr="003D0F2D">
        <w:rPr>
          <w:b/>
          <w:bCs/>
        </w:rPr>
        <w:t>3.2. Trazado</w:t>
      </w:r>
    </w:p>
    <w:p w14:paraId="722C1C5F" w14:textId="77777777" w:rsidR="003D0F2D" w:rsidRPr="003D0F2D" w:rsidRDefault="003D0F2D" w:rsidP="003D0F2D">
      <w:pPr>
        <w:pStyle w:val="NormalWeb"/>
        <w:spacing w:line="276" w:lineRule="auto"/>
      </w:pPr>
      <w:r w:rsidRPr="003D0F2D">
        <w:t>Una vez preparado el terreno se realizará el trazado de los puntos de siembra, de acuerdo con la densidad establecida de 2.000 árboles/</w:t>
      </w:r>
      <w:proofErr w:type="spellStart"/>
      <w:r w:rsidRPr="003D0F2D">
        <w:t>ha</w:t>
      </w:r>
      <w:proofErr w:type="spellEnd"/>
      <w:r w:rsidRPr="003D0F2D">
        <w:t xml:space="preserve"> y las condiciones particulares del sitio.</w:t>
      </w:r>
    </w:p>
    <w:p w14:paraId="21496498" w14:textId="77777777" w:rsidR="003D0F2D" w:rsidRPr="003D0F2D" w:rsidRDefault="003D0F2D" w:rsidP="003D0F2D">
      <w:pPr>
        <w:pStyle w:val="NormalWeb"/>
        <w:spacing w:line="276" w:lineRule="auto"/>
      </w:pPr>
      <w:r w:rsidRPr="003D0F2D">
        <w:t xml:space="preserve">La distribución deberá permitir la conformación de una Plantación Forestal Mixta con representación de los diferentes grupos ecológicos. Como referencia técnica del contrato principal, se establece una composición aproximada de </w:t>
      </w:r>
      <w:r w:rsidRPr="00344A3F">
        <w:t>60 % de especies pioneras, 20 % de secundarias y 20 % de secundarias tardías o climácicas.</w:t>
      </w:r>
      <w:r w:rsidRPr="003D0F2D">
        <w:t xml:space="preserve"> </w:t>
      </w:r>
    </w:p>
    <w:p w14:paraId="17A4ED45" w14:textId="77777777" w:rsidR="003D0F2D" w:rsidRPr="003D0F2D" w:rsidRDefault="003D0F2D" w:rsidP="003D0F2D">
      <w:pPr>
        <w:pStyle w:val="NormalWeb"/>
        <w:spacing w:line="276" w:lineRule="auto"/>
      </w:pPr>
      <w:r w:rsidRPr="003D0F2D">
        <w:t>El patrón de trazado podrá ajustarse a las condiciones topográficas, presencia de vegetación existente, drenajes, caminos u otras particularidades del terreno, previa autorización de la supervisión.</w:t>
      </w:r>
    </w:p>
    <w:p w14:paraId="2D2F1F93" w14:textId="77777777" w:rsidR="003D0F2D" w:rsidRPr="003D0F2D" w:rsidRDefault="003D0F2D" w:rsidP="00344A3F">
      <w:pPr>
        <w:pStyle w:val="NormalWeb"/>
        <w:spacing w:line="276" w:lineRule="auto"/>
        <w:ind w:left="432"/>
        <w:outlineLvl w:val="1"/>
        <w:rPr>
          <w:b/>
          <w:bCs/>
        </w:rPr>
      </w:pPr>
      <w:r w:rsidRPr="003D0F2D">
        <w:rPr>
          <w:b/>
          <w:bCs/>
        </w:rPr>
        <w:t>3.3. Plateo y hoyado</w:t>
      </w:r>
    </w:p>
    <w:p w14:paraId="03DB0407" w14:textId="77777777" w:rsidR="003D0F2D" w:rsidRPr="003D0F2D" w:rsidRDefault="003D0F2D" w:rsidP="003D0F2D">
      <w:pPr>
        <w:pStyle w:val="NormalWeb"/>
        <w:spacing w:line="276" w:lineRule="auto"/>
      </w:pPr>
      <w:r w:rsidRPr="003D0F2D">
        <w:t>En cada punto de siembra deberá realizarse un plateo que permita eliminar la competencia inmediata alrededor de la plántula.</w:t>
      </w:r>
    </w:p>
    <w:p w14:paraId="043627CF" w14:textId="77777777" w:rsidR="003D0F2D" w:rsidRPr="003D0F2D" w:rsidRDefault="003D0F2D" w:rsidP="003D0F2D">
      <w:pPr>
        <w:pStyle w:val="NormalWeb"/>
        <w:spacing w:line="276" w:lineRule="auto"/>
      </w:pPr>
      <w:r w:rsidRPr="003D0F2D">
        <w:t xml:space="preserve">El plato deberá quedar libre de arvenses y tendrá como </w:t>
      </w:r>
      <w:r w:rsidRPr="00344A3F">
        <w:t>referencia un diámetro de 1,20 m. Posteriormente se realizará un hoyo de aproximadamente 30 cm de diámetro por 30 cm de profundidad, utilizando pala coca, barra u otra herramienta</w:t>
      </w:r>
      <w:r w:rsidRPr="003D0F2D">
        <w:t xml:space="preserve"> apropiada. </w:t>
      </w:r>
    </w:p>
    <w:p w14:paraId="2CA1EA92" w14:textId="77777777" w:rsidR="003D0F2D" w:rsidRPr="003D0F2D" w:rsidRDefault="003D0F2D" w:rsidP="003D0F2D">
      <w:pPr>
        <w:pStyle w:val="NormalWeb"/>
        <w:spacing w:line="276" w:lineRule="auto"/>
      </w:pPr>
      <w:r w:rsidRPr="003D0F2D">
        <w:t>La tierra extraída deberá desmenuzarse, evitando la presencia de bloques o terrones grandes que dificulten el establecimiento del sistema radicular. Cuando sea necesario, deberán repicarse las paredes del hoyo para evitar compactación o sellamiento del perfil.</w:t>
      </w:r>
    </w:p>
    <w:p w14:paraId="5AB0A99F" w14:textId="77777777" w:rsidR="003D0F2D" w:rsidRPr="003D0F2D" w:rsidRDefault="003D0F2D" w:rsidP="00344A3F">
      <w:pPr>
        <w:pStyle w:val="NormalWeb"/>
        <w:spacing w:line="276" w:lineRule="auto"/>
        <w:ind w:left="432"/>
        <w:outlineLvl w:val="1"/>
        <w:rPr>
          <w:b/>
          <w:bCs/>
        </w:rPr>
      </w:pPr>
      <w:r w:rsidRPr="003D0F2D">
        <w:rPr>
          <w:b/>
          <w:bCs/>
        </w:rPr>
        <w:t>3.4. Adecuación de caminos y accesos internos</w:t>
      </w:r>
    </w:p>
    <w:p w14:paraId="466816A6" w14:textId="77777777" w:rsidR="003D0F2D" w:rsidRPr="003D0F2D" w:rsidRDefault="003D0F2D" w:rsidP="003D0F2D">
      <w:pPr>
        <w:pStyle w:val="NormalWeb"/>
        <w:spacing w:line="276" w:lineRule="auto"/>
      </w:pPr>
      <w:r w:rsidRPr="003D0F2D">
        <w:t>Cuando las condiciones del predio lo requieran, el contratista deberá mantener en condiciones adecuadas los caminos o pasos internos necesarios para el tránsito de las cuadrillas, el transporte de insumos y la distribución del material vegetal hasta los sitios de siembra. Esta actividad no implica apertura indiscriminada de nuevos caminos ni afectación innecesaria de coberturas naturales.</w:t>
      </w:r>
    </w:p>
    <w:p w14:paraId="2239A8A3" w14:textId="77777777" w:rsidR="003D0F2D" w:rsidRPr="003D0F2D" w:rsidRDefault="003D0F2D" w:rsidP="003D0F2D">
      <w:pPr>
        <w:pStyle w:val="NormalWeb"/>
        <w:spacing w:line="276" w:lineRule="auto"/>
      </w:pPr>
      <w:r w:rsidRPr="003D0F2D">
        <w:t xml:space="preserve">El contrato principal contempla expresamente la adecuación de caminos para facilitar el tránsito interno hacia las áreas de siembra. </w:t>
      </w:r>
    </w:p>
    <w:p w14:paraId="19072FE3" w14:textId="62FEABB9" w:rsidR="003D0F2D" w:rsidRPr="003D0F2D" w:rsidRDefault="003D0F2D" w:rsidP="00344A3F">
      <w:pPr>
        <w:pStyle w:val="NormalWeb"/>
        <w:spacing w:line="276" w:lineRule="auto"/>
        <w:ind w:left="432"/>
        <w:outlineLvl w:val="1"/>
        <w:rPr>
          <w:b/>
          <w:bCs/>
        </w:rPr>
      </w:pPr>
      <w:r w:rsidRPr="18BFFE26">
        <w:rPr>
          <w:b/>
          <w:bCs/>
        </w:rPr>
        <w:t>3.5. Recepción, cargue, descargue y manejo del material vegetal</w:t>
      </w:r>
      <w:r w:rsidR="33FE10A7" w:rsidRPr="18BFFE26">
        <w:rPr>
          <w:b/>
          <w:bCs/>
        </w:rPr>
        <w:t xml:space="preserve"> para establecimiento</w:t>
      </w:r>
    </w:p>
    <w:p w14:paraId="43C4D38F" w14:textId="559A382D" w:rsidR="003D0F2D" w:rsidRPr="003D0F2D" w:rsidRDefault="5CAABB6C" w:rsidP="003D0F2D">
      <w:pPr>
        <w:pStyle w:val="NormalWeb"/>
        <w:spacing w:line="276" w:lineRule="auto"/>
      </w:pPr>
      <w:r w:rsidRPr="18BFFE26">
        <w:t>Para la actividad de establecimiento de Plantación Forestal Mixta – PFM, el material vegetal será suministrado por el Distrito en los puntos previamente definidos, de acuerdo con su disponibilidad y programación. El contratista será responsable del cargue, transporte, descargue, manejo, almacenamiento temporal cuando sea requerido y distribución hasta los sitios de intervención.</w:t>
      </w:r>
    </w:p>
    <w:p w14:paraId="70F4E259" w14:textId="77777777" w:rsidR="003D0F2D" w:rsidRPr="003D0F2D" w:rsidRDefault="003D0F2D" w:rsidP="003D0F2D">
      <w:pPr>
        <w:pStyle w:val="NormalWeb"/>
        <w:spacing w:line="276" w:lineRule="auto"/>
      </w:pPr>
      <w:r w:rsidRPr="003D0F2D">
        <w:t>Durante estas labores deberán adoptarse medidas que eviten golpes, volcamiento de recipientes, deshidratación, daños en tallos, raíces o follaje y cualquier otra afectación que pueda comprometer la calidad del material.</w:t>
      </w:r>
    </w:p>
    <w:p w14:paraId="7D9C6285" w14:textId="77777777" w:rsidR="003D0F2D" w:rsidRPr="003D0F2D" w:rsidRDefault="003D0F2D" w:rsidP="003D0F2D">
      <w:pPr>
        <w:pStyle w:val="NormalWeb"/>
        <w:spacing w:line="276" w:lineRule="auto"/>
      </w:pPr>
      <w:r w:rsidRPr="003D0F2D">
        <w:t>Cuando por razones logísticas sea necesario disponer temporalmente las plántulas antes de su distribución definitiva, deberán ubicarse en un sitio seguro, con condiciones adecuadas de protección y manejo.</w:t>
      </w:r>
    </w:p>
    <w:p w14:paraId="737C819F" w14:textId="77777777" w:rsidR="003D0F2D" w:rsidRPr="003D0F2D" w:rsidRDefault="003D0F2D" w:rsidP="003D0F2D">
      <w:pPr>
        <w:pStyle w:val="NormalWeb"/>
        <w:spacing w:line="276" w:lineRule="auto"/>
      </w:pPr>
      <w:r w:rsidRPr="003D0F2D">
        <w:t xml:space="preserve">El contrato principal establece que el transporte, cargue y descargue del material vegetal hacen parte de los costos a asumir por el contratista. </w:t>
      </w:r>
    </w:p>
    <w:p w14:paraId="0A85B3F7" w14:textId="77777777" w:rsidR="003D0F2D" w:rsidRPr="003D0F2D" w:rsidRDefault="003D0F2D" w:rsidP="00344A3F">
      <w:pPr>
        <w:pStyle w:val="NormalWeb"/>
        <w:spacing w:line="276" w:lineRule="auto"/>
        <w:ind w:left="432"/>
        <w:outlineLvl w:val="1"/>
        <w:rPr>
          <w:b/>
          <w:bCs/>
        </w:rPr>
      </w:pPr>
      <w:r w:rsidRPr="003D0F2D">
        <w:rPr>
          <w:b/>
          <w:bCs/>
        </w:rPr>
        <w:t>3.6. Distribución de plántulas en campo</w:t>
      </w:r>
    </w:p>
    <w:p w14:paraId="4655C04E" w14:textId="77777777" w:rsidR="003D0F2D" w:rsidRPr="003D0F2D" w:rsidRDefault="003D0F2D" w:rsidP="003D0F2D">
      <w:pPr>
        <w:pStyle w:val="NormalWeb"/>
        <w:spacing w:line="276" w:lineRule="auto"/>
      </w:pPr>
      <w:r w:rsidRPr="003D0F2D">
        <w:t>Las plántulas deberán distribuirse cuidadosamente sobre el área, ubicando cada individuo en el punto definitivo de siembra establecido durante el trazado.</w:t>
      </w:r>
    </w:p>
    <w:p w14:paraId="62BF454E" w14:textId="77777777" w:rsidR="003D0F2D" w:rsidRPr="003D0F2D" w:rsidRDefault="003D0F2D" w:rsidP="003D0F2D">
      <w:pPr>
        <w:pStyle w:val="NormalWeb"/>
        <w:spacing w:line="276" w:lineRule="auto"/>
      </w:pPr>
      <w:r w:rsidRPr="003D0F2D">
        <w:t xml:space="preserve">La distribución deberá realizarse evitando descargas bruscas, golpes o posiciones que puedan generar daños al material vegetal. El contrato principal establece expresamente que esta actividad debe ejecutarse con especial cuidado para minimizar daños durante la distribución. </w:t>
      </w:r>
    </w:p>
    <w:p w14:paraId="5ED29A6D" w14:textId="77777777" w:rsidR="003D0F2D" w:rsidRPr="003D0F2D" w:rsidRDefault="003D0F2D" w:rsidP="00344A3F">
      <w:pPr>
        <w:pStyle w:val="NormalWeb"/>
        <w:spacing w:line="276" w:lineRule="auto"/>
        <w:ind w:left="432"/>
        <w:outlineLvl w:val="1"/>
        <w:rPr>
          <w:b/>
          <w:bCs/>
        </w:rPr>
      </w:pPr>
      <w:r w:rsidRPr="003D0F2D">
        <w:rPr>
          <w:b/>
          <w:bCs/>
        </w:rPr>
        <w:t>3.7. Aplicación de insumos para el establecimiento</w:t>
      </w:r>
    </w:p>
    <w:p w14:paraId="507B2050" w14:textId="77777777" w:rsidR="003D0F2D" w:rsidRPr="003D0F2D" w:rsidRDefault="003D0F2D" w:rsidP="003D0F2D">
      <w:pPr>
        <w:pStyle w:val="NormalWeb"/>
        <w:spacing w:line="276" w:lineRule="auto"/>
      </w:pPr>
      <w:r w:rsidRPr="003D0F2D">
        <w:t>De acuerdo con las especificaciones del contrato principal, durante el establecimiento se contempla la incorporación de los siguientes insumos por árbol:</w:t>
      </w:r>
    </w:p>
    <w:p w14:paraId="1E93794D" w14:textId="77777777" w:rsidR="003D0F2D" w:rsidRPr="00344A3F" w:rsidRDefault="003D0F2D" w:rsidP="00E36144">
      <w:pPr>
        <w:pStyle w:val="NormalWeb"/>
        <w:numPr>
          <w:ilvl w:val="0"/>
          <w:numId w:val="2"/>
        </w:numPr>
        <w:spacing w:line="276" w:lineRule="auto"/>
      </w:pPr>
      <w:r w:rsidRPr="00344A3F">
        <w:t xml:space="preserve">100 g de cal dolomítica; </w:t>
      </w:r>
    </w:p>
    <w:p w14:paraId="1AA14974" w14:textId="77777777" w:rsidR="003D0F2D" w:rsidRPr="00344A3F" w:rsidRDefault="003D0F2D" w:rsidP="00E36144">
      <w:pPr>
        <w:pStyle w:val="NormalWeb"/>
        <w:numPr>
          <w:ilvl w:val="0"/>
          <w:numId w:val="2"/>
        </w:numPr>
        <w:spacing w:line="276" w:lineRule="auto"/>
      </w:pPr>
      <w:r w:rsidRPr="00344A3F">
        <w:t xml:space="preserve">20 g de DAP; </w:t>
      </w:r>
    </w:p>
    <w:p w14:paraId="388BAFBF" w14:textId="77777777" w:rsidR="003D0F2D" w:rsidRPr="00344A3F" w:rsidRDefault="003D0F2D" w:rsidP="00E36144">
      <w:pPr>
        <w:pStyle w:val="NormalWeb"/>
        <w:numPr>
          <w:ilvl w:val="0"/>
          <w:numId w:val="2"/>
        </w:numPr>
        <w:spacing w:line="276" w:lineRule="auto"/>
      </w:pPr>
      <w:r w:rsidRPr="00344A3F">
        <w:t xml:space="preserve">5 g de bórax; </w:t>
      </w:r>
    </w:p>
    <w:p w14:paraId="61E20C99" w14:textId="77777777" w:rsidR="003D0F2D" w:rsidRPr="00344A3F" w:rsidRDefault="003D0F2D" w:rsidP="00E36144">
      <w:pPr>
        <w:pStyle w:val="NormalWeb"/>
        <w:numPr>
          <w:ilvl w:val="0"/>
          <w:numId w:val="2"/>
        </w:numPr>
        <w:spacing w:line="276" w:lineRule="auto"/>
      </w:pPr>
      <w:r w:rsidRPr="00344A3F">
        <w:t xml:space="preserve">10 g de </w:t>
      </w:r>
      <w:proofErr w:type="spellStart"/>
      <w:r w:rsidRPr="00344A3F">
        <w:t>Agrimins</w:t>
      </w:r>
      <w:proofErr w:type="spellEnd"/>
      <w:r w:rsidRPr="00344A3F">
        <w:t xml:space="preserve">; </w:t>
      </w:r>
    </w:p>
    <w:p w14:paraId="380A3E19" w14:textId="77777777" w:rsidR="003D0F2D" w:rsidRPr="00344A3F" w:rsidRDefault="003D0F2D" w:rsidP="00E36144">
      <w:pPr>
        <w:pStyle w:val="NormalWeb"/>
        <w:numPr>
          <w:ilvl w:val="0"/>
          <w:numId w:val="2"/>
        </w:numPr>
        <w:spacing w:line="276" w:lineRule="auto"/>
      </w:pPr>
      <w:r w:rsidRPr="00344A3F">
        <w:t xml:space="preserve">20 g de micorrizas; </w:t>
      </w:r>
    </w:p>
    <w:p w14:paraId="7BFD09DD" w14:textId="77777777" w:rsidR="003D0F2D" w:rsidRPr="00344A3F" w:rsidRDefault="003D0F2D" w:rsidP="00E36144">
      <w:pPr>
        <w:pStyle w:val="NormalWeb"/>
        <w:numPr>
          <w:ilvl w:val="0"/>
          <w:numId w:val="2"/>
        </w:numPr>
        <w:spacing w:line="276" w:lineRule="auto"/>
      </w:pPr>
      <w:r w:rsidRPr="00344A3F">
        <w:t xml:space="preserve">3 g de </w:t>
      </w:r>
      <w:proofErr w:type="spellStart"/>
      <w:r w:rsidRPr="00344A3F">
        <w:t>hidroretenedor</w:t>
      </w:r>
      <w:proofErr w:type="spellEnd"/>
      <w:r w:rsidRPr="00344A3F">
        <w:t xml:space="preserve">, previamente hidratado; </w:t>
      </w:r>
    </w:p>
    <w:p w14:paraId="357059BF" w14:textId="77777777" w:rsidR="003D0F2D" w:rsidRPr="00344A3F" w:rsidRDefault="003D0F2D" w:rsidP="00E36144">
      <w:pPr>
        <w:pStyle w:val="NormalWeb"/>
        <w:numPr>
          <w:ilvl w:val="0"/>
          <w:numId w:val="2"/>
        </w:numPr>
        <w:spacing w:line="276" w:lineRule="auto"/>
      </w:pPr>
      <w:r w:rsidRPr="00344A3F">
        <w:t xml:space="preserve">300 g de materia orgánica. </w:t>
      </w:r>
    </w:p>
    <w:p w14:paraId="322FD4F8" w14:textId="77777777" w:rsidR="003D0F2D" w:rsidRPr="003D0F2D" w:rsidRDefault="003D0F2D" w:rsidP="003D0F2D">
      <w:pPr>
        <w:pStyle w:val="NormalWeb"/>
        <w:spacing w:line="276" w:lineRule="auto"/>
      </w:pPr>
      <w:r w:rsidRPr="003D0F2D">
        <w:t xml:space="preserve">El </w:t>
      </w:r>
      <w:proofErr w:type="spellStart"/>
      <w:r w:rsidRPr="003D0F2D">
        <w:t>hidroretenedor</w:t>
      </w:r>
      <w:proofErr w:type="spellEnd"/>
      <w:r w:rsidRPr="003D0F2D">
        <w:t xml:space="preserve"> y la materia orgánica deberán incorporarse en el fondo del hoyo, mezclados adecuadamente con la tierra. La fertilización deberá realizarse teniendo en cuenta la pendiente y las condiciones de humedad del suelo. </w:t>
      </w:r>
    </w:p>
    <w:p w14:paraId="700A0D1A" w14:textId="77777777" w:rsidR="003D0F2D" w:rsidRPr="003D0F2D" w:rsidRDefault="003D0F2D" w:rsidP="003D0F2D">
      <w:pPr>
        <w:pStyle w:val="NormalWeb"/>
        <w:spacing w:line="276" w:lineRule="auto"/>
      </w:pPr>
      <w:r w:rsidRPr="003D0F2D">
        <w:t xml:space="preserve">En terrenos inclinados, la aplicación de fertilizantes podrá realizarse </w:t>
      </w:r>
      <w:r w:rsidRPr="00344A3F">
        <w:t>en media corona, contra la pendiente;</w:t>
      </w:r>
      <w:r w:rsidRPr="003D0F2D">
        <w:t xml:space="preserve"> en terrenos planos o semiplanos, podrá hacerse en círculo alrededor de la plántula. Los productos deberán quedar cubiertos con una capa de tierra y no permanecer expuestos sobre la superficie. </w:t>
      </w:r>
    </w:p>
    <w:p w14:paraId="4CA58492" w14:textId="77777777" w:rsidR="003D0F2D" w:rsidRPr="003D0F2D" w:rsidRDefault="003D0F2D" w:rsidP="003D0F2D">
      <w:pPr>
        <w:pStyle w:val="NormalWeb"/>
        <w:spacing w:line="276" w:lineRule="auto"/>
      </w:pPr>
      <w:r w:rsidRPr="003D0F2D">
        <w:t xml:space="preserve">Los diferentes fertilizantes deberán manipularse de forma independiente y solo podrán mezclarse cuando las condiciones técnicas lo permitan. El contrato principal indica expresamente que no deben mezclarse indiscriminadamente productos con granulometrías diferentes ni incorporarse conjuntamente boro y micorrizas. </w:t>
      </w:r>
    </w:p>
    <w:p w14:paraId="04DBC510" w14:textId="77777777" w:rsidR="003D0F2D" w:rsidRPr="003D0F2D" w:rsidRDefault="003D0F2D" w:rsidP="00344A3F">
      <w:pPr>
        <w:pStyle w:val="NormalWeb"/>
        <w:spacing w:line="276" w:lineRule="auto"/>
        <w:ind w:left="432"/>
        <w:outlineLvl w:val="1"/>
        <w:rPr>
          <w:b/>
          <w:bCs/>
        </w:rPr>
      </w:pPr>
      <w:r w:rsidRPr="003D0F2D">
        <w:rPr>
          <w:b/>
          <w:bCs/>
        </w:rPr>
        <w:t>3.8. Siembra</w:t>
      </w:r>
    </w:p>
    <w:p w14:paraId="7E239920" w14:textId="77777777" w:rsidR="003D0F2D" w:rsidRPr="003D0F2D" w:rsidRDefault="003D0F2D" w:rsidP="003D0F2D">
      <w:pPr>
        <w:pStyle w:val="NormalWeb"/>
        <w:spacing w:line="276" w:lineRule="auto"/>
      </w:pPr>
      <w:r w:rsidRPr="003D0F2D">
        <w:t>La siembra deberá iniciarse únicamente con autorización de la supervisión.</w:t>
      </w:r>
    </w:p>
    <w:p w14:paraId="36B6682C" w14:textId="77777777" w:rsidR="003D0F2D" w:rsidRPr="003D0F2D" w:rsidRDefault="003D0F2D" w:rsidP="003D0F2D">
      <w:pPr>
        <w:pStyle w:val="NormalWeb"/>
        <w:spacing w:line="276" w:lineRule="auto"/>
      </w:pPr>
      <w:r w:rsidRPr="003D0F2D">
        <w:t xml:space="preserve">Antes de retirar la bolsa, el pan de tierra deberá encontrarse suficientemente húmedo y compacto para evitar su desmoronamiento. La bolsa deberá retirarse cuidadosamente, evitando daños en el sistema radicular. El contrato principal contempla la posibilidad de realizar una poda mínima de raíces mediante corte inferior del pan únicamente con autorización de la supervisión. </w:t>
      </w:r>
    </w:p>
    <w:p w14:paraId="0EC72A17" w14:textId="77777777" w:rsidR="003D0F2D" w:rsidRPr="003D0F2D" w:rsidRDefault="003D0F2D" w:rsidP="003D0F2D">
      <w:pPr>
        <w:pStyle w:val="NormalWeb"/>
        <w:spacing w:line="276" w:lineRule="auto"/>
      </w:pPr>
      <w:r w:rsidRPr="003D0F2D">
        <w:t xml:space="preserve">La plántula deberá colocarse de forma vertical, con el pilón completo, sin raíces dobladas o trenzadas. El suelo deberá compactarse cuidadosamente alrededor del árbol para eliminar cámaras de aire y garantizar un adecuado anclaje. </w:t>
      </w:r>
    </w:p>
    <w:p w14:paraId="09A6807C" w14:textId="77777777" w:rsidR="003D0F2D" w:rsidRPr="003D0F2D" w:rsidRDefault="003D0F2D" w:rsidP="003D0F2D">
      <w:pPr>
        <w:pStyle w:val="NormalWeb"/>
        <w:spacing w:line="276" w:lineRule="auto"/>
      </w:pPr>
      <w:r w:rsidRPr="003D0F2D">
        <w:t xml:space="preserve">La época de siembra deberá procurar coincidir con períodos de humedad favorable o temporada de lluvias, con el fin de incrementar la probabilidad de prendimiento y establecimiento exitoso. </w:t>
      </w:r>
    </w:p>
    <w:p w14:paraId="539BDD80" w14:textId="77777777" w:rsidR="003D0F2D" w:rsidRPr="003D0F2D" w:rsidRDefault="003D0F2D" w:rsidP="00344A3F">
      <w:pPr>
        <w:pStyle w:val="NormalWeb"/>
        <w:spacing w:line="276" w:lineRule="auto"/>
        <w:ind w:left="432"/>
        <w:outlineLvl w:val="1"/>
        <w:rPr>
          <w:b/>
          <w:bCs/>
        </w:rPr>
      </w:pPr>
      <w:r w:rsidRPr="003D0F2D">
        <w:rPr>
          <w:b/>
          <w:bCs/>
        </w:rPr>
        <w:t>3.9. Manejo de residuos durante el establecimiento</w:t>
      </w:r>
    </w:p>
    <w:p w14:paraId="1D8D6A25" w14:textId="77777777" w:rsidR="003D0F2D" w:rsidRPr="003D0F2D" w:rsidRDefault="003D0F2D" w:rsidP="003D0F2D">
      <w:pPr>
        <w:pStyle w:val="NormalWeb"/>
        <w:spacing w:line="276" w:lineRule="auto"/>
      </w:pPr>
      <w:r w:rsidRPr="003D0F2D">
        <w:t>Todas las bolsas plásticas, empaques, cajas, costales, recipientes y demás residuos generados durante la actividad deberán ser recolectados y retirados del predio.</w:t>
      </w:r>
    </w:p>
    <w:p w14:paraId="552DBD78" w14:textId="77777777" w:rsidR="003D0F2D" w:rsidRPr="003D0F2D" w:rsidRDefault="003D0F2D" w:rsidP="003D0F2D">
      <w:pPr>
        <w:pStyle w:val="NormalWeb"/>
        <w:spacing w:line="276" w:lineRule="auto"/>
      </w:pPr>
      <w:r w:rsidRPr="003D0F2D">
        <w:t xml:space="preserve">Las bolsas provenientes del material vegetal deberán conservarse para su control y conteo cuando así lo solicite la supervisión y posteriormente disponerse de manera adecuada. En ningún caso podrán abandonarse, enterrarse o quemarse en los predios. </w:t>
      </w:r>
    </w:p>
    <w:p w14:paraId="56CA8EFE" w14:textId="77777777" w:rsidR="003D0F2D" w:rsidRPr="003D0F2D" w:rsidRDefault="003D0F2D" w:rsidP="00344A3F">
      <w:pPr>
        <w:pStyle w:val="NormalWeb"/>
        <w:spacing w:line="276" w:lineRule="auto"/>
        <w:ind w:left="432"/>
        <w:outlineLvl w:val="1"/>
        <w:rPr>
          <w:b/>
          <w:bCs/>
        </w:rPr>
      </w:pPr>
      <w:r w:rsidRPr="003D0F2D">
        <w:rPr>
          <w:b/>
          <w:bCs/>
        </w:rPr>
        <w:t>3.10. Control fitosanitario inicial</w:t>
      </w:r>
    </w:p>
    <w:p w14:paraId="33DC7D6B" w14:textId="77777777" w:rsidR="003D0F2D" w:rsidRPr="003D0F2D" w:rsidRDefault="003D0F2D" w:rsidP="003D0F2D">
      <w:pPr>
        <w:pStyle w:val="NormalWeb"/>
        <w:spacing w:line="276" w:lineRule="auto"/>
      </w:pPr>
      <w:r w:rsidRPr="003D0F2D">
        <w:t>El establecimiento deberá contemplar las medidas preventivas y correctivas necesarias para evitar daños por agentes fitopatógenos o plagas que puedan comprometer la supervivencia de los individuos.</w:t>
      </w:r>
    </w:p>
    <w:p w14:paraId="2CC42EDD" w14:textId="77777777" w:rsidR="003D0F2D" w:rsidRPr="003D0F2D" w:rsidRDefault="003D0F2D" w:rsidP="003D0F2D">
      <w:pPr>
        <w:pStyle w:val="NormalWeb"/>
        <w:spacing w:line="276" w:lineRule="auto"/>
      </w:pPr>
      <w:r w:rsidRPr="003D0F2D">
        <w:t xml:space="preserve">El contrato principal contempla el control fitosanitario dentro del ítem de establecimiento. </w:t>
      </w:r>
    </w:p>
    <w:p w14:paraId="7D46A893" w14:textId="77777777" w:rsidR="003D0F2D" w:rsidRPr="003D0F2D" w:rsidRDefault="003D0F2D" w:rsidP="003D0F2D">
      <w:pPr>
        <w:pStyle w:val="NormalWeb"/>
        <w:spacing w:line="276" w:lineRule="auto"/>
      </w:pPr>
      <w:r w:rsidRPr="003D0F2D">
        <w:t>Los productos que se utilicen deberán corresponder a los autorizados técnicamente y aplicarse conforme a las instrucciones de la supervisión y las condiciones establecidas para el manejo ambiental y de SST.</w:t>
      </w:r>
    </w:p>
    <w:p w14:paraId="1ABE1CDF" w14:textId="77777777" w:rsidR="003D0F2D" w:rsidRPr="003D0F2D" w:rsidRDefault="003D0F2D" w:rsidP="00344A3F">
      <w:pPr>
        <w:pStyle w:val="NormalWeb"/>
        <w:spacing w:line="276" w:lineRule="auto"/>
        <w:ind w:left="432"/>
        <w:outlineLvl w:val="1"/>
        <w:rPr>
          <w:b/>
          <w:bCs/>
        </w:rPr>
      </w:pPr>
      <w:r w:rsidRPr="003D0F2D">
        <w:rPr>
          <w:b/>
          <w:bCs/>
        </w:rPr>
        <w:t>3.11. Verificación y criterios de recibo</w:t>
      </w:r>
    </w:p>
    <w:p w14:paraId="0A664818" w14:textId="77777777" w:rsidR="003D0F2D" w:rsidRPr="003D0F2D" w:rsidRDefault="003D0F2D" w:rsidP="003D0F2D">
      <w:pPr>
        <w:pStyle w:val="NormalWeb"/>
        <w:spacing w:line="276" w:lineRule="auto"/>
      </w:pPr>
      <w:r w:rsidRPr="003D0F2D">
        <w:t>Para el recibo de la actividad, la supervisión verificará como mínimo:</w:t>
      </w:r>
    </w:p>
    <w:p w14:paraId="10E87339" w14:textId="77777777" w:rsidR="003D0F2D" w:rsidRPr="003D0F2D" w:rsidRDefault="003D0F2D" w:rsidP="00E36144">
      <w:pPr>
        <w:pStyle w:val="NormalWeb"/>
        <w:numPr>
          <w:ilvl w:val="0"/>
          <w:numId w:val="3"/>
        </w:numPr>
        <w:spacing w:line="276" w:lineRule="auto"/>
      </w:pPr>
      <w:r w:rsidRPr="003D0F2D">
        <w:t xml:space="preserve">correspondencia entre el área autorizada y el área efectivamente establecida; </w:t>
      </w:r>
    </w:p>
    <w:p w14:paraId="40991584" w14:textId="77777777" w:rsidR="003D0F2D" w:rsidRPr="003D0F2D" w:rsidRDefault="003D0F2D" w:rsidP="00E36144">
      <w:pPr>
        <w:pStyle w:val="NormalWeb"/>
        <w:numPr>
          <w:ilvl w:val="0"/>
          <w:numId w:val="3"/>
        </w:numPr>
        <w:spacing w:line="276" w:lineRule="auto"/>
      </w:pPr>
      <w:r w:rsidRPr="003D0F2D">
        <w:t xml:space="preserve">densidad y distribución de la plantación; </w:t>
      </w:r>
    </w:p>
    <w:p w14:paraId="4BDB518D" w14:textId="77777777" w:rsidR="003D0F2D" w:rsidRPr="003D0F2D" w:rsidRDefault="003D0F2D" w:rsidP="00E36144">
      <w:pPr>
        <w:pStyle w:val="NormalWeb"/>
        <w:numPr>
          <w:ilvl w:val="0"/>
          <w:numId w:val="3"/>
        </w:numPr>
        <w:spacing w:line="276" w:lineRule="auto"/>
      </w:pPr>
      <w:r w:rsidRPr="003D0F2D">
        <w:t xml:space="preserve">correcta ejecución del trazado, plateo, hoyado y siembra; </w:t>
      </w:r>
    </w:p>
    <w:p w14:paraId="37D47DF1" w14:textId="77777777" w:rsidR="003D0F2D" w:rsidRPr="003D0F2D" w:rsidRDefault="003D0F2D" w:rsidP="00E36144">
      <w:pPr>
        <w:pStyle w:val="NormalWeb"/>
        <w:numPr>
          <w:ilvl w:val="0"/>
          <w:numId w:val="3"/>
        </w:numPr>
        <w:spacing w:line="276" w:lineRule="auto"/>
      </w:pPr>
      <w:r w:rsidRPr="003D0F2D">
        <w:t xml:space="preserve">adecuado estado físico del material vegetal al momento de la entrega de la actividad; </w:t>
      </w:r>
    </w:p>
    <w:p w14:paraId="6DF059B8" w14:textId="77777777" w:rsidR="003D0F2D" w:rsidRPr="003D0F2D" w:rsidRDefault="003D0F2D" w:rsidP="00E36144">
      <w:pPr>
        <w:pStyle w:val="NormalWeb"/>
        <w:numPr>
          <w:ilvl w:val="0"/>
          <w:numId w:val="3"/>
        </w:numPr>
        <w:spacing w:line="276" w:lineRule="auto"/>
      </w:pPr>
      <w:r w:rsidRPr="003D0F2D">
        <w:t xml:space="preserve">aplicación de los insumos previstos; </w:t>
      </w:r>
    </w:p>
    <w:p w14:paraId="38AED983" w14:textId="77777777" w:rsidR="003D0F2D" w:rsidRPr="003D0F2D" w:rsidRDefault="003D0F2D" w:rsidP="00E36144">
      <w:pPr>
        <w:pStyle w:val="NormalWeb"/>
        <w:numPr>
          <w:ilvl w:val="0"/>
          <w:numId w:val="3"/>
        </w:numPr>
        <w:spacing w:line="276" w:lineRule="auto"/>
      </w:pPr>
      <w:r w:rsidRPr="003D0F2D">
        <w:t xml:space="preserve">conservación de la vegetación y regeneración natural existente; </w:t>
      </w:r>
    </w:p>
    <w:p w14:paraId="26DB3F32" w14:textId="77777777" w:rsidR="003D0F2D" w:rsidRPr="003D0F2D" w:rsidRDefault="003D0F2D" w:rsidP="00E36144">
      <w:pPr>
        <w:pStyle w:val="NormalWeb"/>
        <w:numPr>
          <w:ilvl w:val="0"/>
          <w:numId w:val="3"/>
        </w:numPr>
        <w:spacing w:line="276" w:lineRule="auto"/>
      </w:pPr>
      <w:r w:rsidRPr="003D0F2D">
        <w:t xml:space="preserve">retiro y adecuada disposición de residuos; </w:t>
      </w:r>
    </w:p>
    <w:p w14:paraId="44143B61" w14:textId="77777777" w:rsidR="003D0F2D" w:rsidRPr="003D0F2D" w:rsidRDefault="003D0F2D" w:rsidP="00E36144">
      <w:pPr>
        <w:pStyle w:val="NormalWeb"/>
        <w:numPr>
          <w:ilvl w:val="0"/>
          <w:numId w:val="3"/>
        </w:numPr>
        <w:spacing w:line="276" w:lineRule="auto"/>
      </w:pPr>
      <w:r w:rsidRPr="003D0F2D">
        <w:t xml:space="preserve">cumplimiento de las condiciones de SST y ambientales; </w:t>
      </w:r>
    </w:p>
    <w:p w14:paraId="5736C663" w14:textId="77777777" w:rsidR="003D0F2D" w:rsidRPr="003D0F2D" w:rsidRDefault="003D0F2D" w:rsidP="00E36144">
      <w:pPr>
        <w:pStyle w:val="NormalWeb"/>
        <w:numPr>
          <w:ilvl w:val="0"/>
          <w:numId w:val="3"/>
        </w:numPr>
        <w:spacing w:line="276" w:lineRule="auto"/>
      </w:pPr>
      <w:r w:rsidRPr="003D0F2D">
        <w:t xml:space="preserve">entrega de los registros y evidencias requeridos. </w:t>
      </w:r>
    </w:p>
    <w:p w14:paraId="51DAA9E1" w14:textId="77777777" w:rsidR="00F326A3" w:rsidRDefault="00F326A3" w:rsidP="003D0F2D">
      <w:pPr>
        <w:pStyle w:val="NormalWeb"/>
        <w:spacing w:line="276" w:lineRule="auto"/>
      </w:pPr>
      <w:r w:rsidRPr="00F326A3">
        <w:t>Posteriormente a la siembra y antes del mantenimiento, el contratista deberá realizar, bajo el direccionamiento de la supervisión, el conteo de mortalidad de la plantación, con una intensidad de muestreo del uno por ciento (1 %). Los resultados serán verificados por la supervisión y servirán como soporte para determinar las acciones que correspondan.</w:t>
      </w:r>
    </w:p>
    <w:p w14:paraId="36FBBBA2" w14:textId="3A831573" w:rsidR="003D0F2D" w:rsidRPr="003D0F2D" w:rsidRDefault="003D0F2D" w:rsidP="003D0F2D">
      <w:pPr>
        <w:pStyle w:val="NormalWeb"/>
        <w:spacing w:line="276" w:lineRule="auto"/>
      </w:pPr>
      <w:r>
        <w:t>Cuando se determine que la mortalidad o deterioro se debe a procedimientos inadecuados de transporte, manejo, distribución, siembra o establecimiento imputables al contratista, este deberá realizar las correcciones o reposiciones requeridas a su costo.</w:t>
      </w:r>
    </w:p>
    <w:p w14:paraId="0345FD18" w14:textId="0CF91FBF" w:rsidR="72785514" w:rsidRDefault="72785514" w:rsidP="00E36144">
      <w:pPr>
        <w:pStyle w:val="NormalWeb"/>
        <w:numPr>
          <w:ilvl w:val="0"/>
          <w:numId w:val="1"/>
        </w:numPr>
        <w:spacing w:line="276" w:lineRule="auto"/>
        <w:outlineLvl w:val="0"/>
        <w:rPr>
          <w:b/>
          <w:bCs/>
        </w:rPr>
      </w:pPr>
      <w:r w:rsidRPr="05553A10">
        <w:rPr>
          <w:b/>
          <w:bCs/>
        </w:rPr>
        <w:t>MANTENIMIENTO DE ACCIONES DE RESTAURACIÓN FORESTAL</w:t>
      </w:r>
    </w:p>
    <w:p w14:paraId="2A5C0B6C" w14:textId="77777777" w:rsidR="00922C04" w:rsidRPr="00922C04" w:rsidRDefault="00922C04" w:rsidP="00922C04">
      <w:pPr>
        <w:pStyle w:val="NormalWeb"/>
        <w:spacing w:line="276" w:lineRule="auto"/>
      </w:pPr>
      <w:r w:rsidRPr="00922C04">
        <w:t xml:space="preserve">Las actividades de mantenimiento tendrán como finalidad favorecer la supervivencia, crecimiento y adecuado desarrollo de las plantaciones previamente establecidas, mediante la ejecución de labores de limpia, </w:t>
      </w:r>
      <w:proofErr w:type="spellStart"/>
      <w:r w:rsidRPr="00922C04">
        <w:t>replateo</w:t>
      </w:r>
      <w:proofErr w:type="spellEnd"/>
      <w:r w:rsidRPr="00922C04">
        <w:t>, fertilización, resiembra y control fitosanitario, según corresponda a la ronda de mantenimiento y a las condiciones verificadas en cada predio.</w:t>
      </w:r>
    </w:p>
    <w:p w14:paraId="282F047B" w14:textId="77777777" w:rsidR="00922C04" w:rsidRPr="00922C04" w:rsidRDefault="00922C04" w:rsidP="00922C04">
      <w:pPr>
        <w:pStyle w:val="NormalWeb"/>
        <w:spacing w:line="276" w:lineRule="auto"/>
      </w:pPr>
      <w:r w:rsidRPr="00922C04">
        <w:t>Antes de iniciar las labores, el contratista deberá realizar el reconocimiento del área y verificar el estado actual de la plantación, la densidad, las necesidades de intervención, la presencia de regeneración natural, la mortalidad y las condiciones de acceso. La intervención deberá limitarse a las áreas previamente autorizadas por la supervisión.</w:t>
      </w:r>
    </w:p>
    <w:p w14:paraId="2ECB98C8" w14:textId="77777777" w:rsidR="00922C04" w:rsidRPr="00922C04" w:rsidRDefault="00922C04" w:rsidP="00922C04">
      <w:pPr>
        <w:pStyle w:val="NormalWeb"/>
        <w:spacing w:line="276" w:lineRule="auto"/>
      </w:pPr>
      <w:r w:rsidRPr="00922C04">
        <w:t xml:space="preserve">De acuerdo con el contrato principal, las rondas de mantenimiento previstas corresponden a las siguientes condiciones técnicas: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5"/>
        <w:gridCol w:w="3113"/>
        <w:gridCol w:w="3287"/>
      </w:tblGrid>
      <w:tr w:rsidR="00922C04" w:rsidRPr="00922C04" w14:paraId="5791D716" w14:textId="77777777" w:rsidTr="18BFFE26">
        <w:trPr>
          <w:tblHeader/>
          <w:tblCellSpacing w:w="15" w:type="dxa"/>
          <w:jc w:val="center"/>
        </w:trPr>
        <w:tc>
          <w:tcPr>
            <w:tcW w:w="0" w:type="auto"/>
            <w:vAlign w:val="center"/>
            <w:hideMark/>
          </w:tcPr>
          <w:p w14:paraId="53B1100A" w14:textId="77777777" w:rsidR="00922C04" w:rsidRPr="00922C04" w:rsidRDefault="00922C04" w:rsidP="00922C04">
            <w:pPr>
              <w:pStyle w:val="NormalWeb"/>
              <w:spacing w:line="276" w:lineRule="auto"/>
              <w:jc w:val="center"/>
              <w:rPr>
                <w:b/>
                <w:bCs/>
              </w:rPr>
            </w:pPr>
            <w:r w:rsidRPr="00922C04">
              <w:rPr>
                <w:b/>
                <w:bCs/>
              </w:rPr>
              <w:t>Densidad</w:t>
            </w:r>
          </w:p>
        </w:tc>
        <w:tc>
          <w:tcPr>
            <w:tcW w:w="0" w:type="auto"/>
            <w:vAlign w:val="center"/>
            <w:hideMark/>
          </w:tcPr>
          <w:p w14:paraId="4AC1323D" w14:textId="77777777" w:rsidR="00922C04" w:rsidRPr="00922C04" w:rsidRDefault="00922C04" w:rsidP="00922C04">
            <w:pPr>
              <w:pStyle w:val="NormalWeb"/>
              <w:spacing w:line="276" w:lineRule="auto"/>
              <w:jc w:val="center"/>
              <w:rPr>
                <w:b/>
                <w:bCs/>
              </w:rPr>
            </w:pPr>
            <w:r w:rsidRPr="00922C04">
              <w:rPr>
                <w:b/>
                <w:bCs/>
              </w:rPr>
              <w:t>Primera ronda</w:t>
            </w:r>
          </w:p>
        </w:tc>
        <w:tc>
          <w:tcPr>
            <w:tcW w:w="0" w:type="auto"/>
            <w:vAlign w:val="center"/>
            <w:hideMark/>
          </w:tcPr>
          <w:p w14:paraId="70B1297F" w14:textId="77777777" w:rsidR="00922C04" w:rsidRPr="00922C04" w:rsidRDefault="00922C04" w:rsidP="00922C04">
            <w:pPr>
              <w:pStyle w:val="NormalWeb"/>
              <w:spacing w:line="276" w:lineRule="auto"/>
              <w:jc w:val="center"/>
              <w:rPr>
                <w:b/>
                <w:bCs/>
              </w:rPr>
            </w:pPr>
            <w:r w:rsidRPr="00922C04">
              <w:rPr>
                <w:b/>
                <w:bCs/>
              </w:rPr>
              <w:t>Segunda ronda</w:t>
            </w:r>
          </w:p>
        </w:tc>
      </w:tr>
      <w:tr w:rsidR="00922C04" w:rsidRPr="00922C04" w14:paraId="2953D78A" w14:textId="77777777" w:rsidTr="18BFFE26">
        <w:trPr>
          <w:tblCellSpacing w:w="15" w:type="dxa"/>
          <w:jc w:val="center"/>
        </w:trPr>
        <w:tc>
          <w:tcPr>
            <w:tcW w:w="0" w:type="auto"/>
            <w:vAlign w:val="center"/>
            <w:hideMark/>
          </w:tcPr>
          <w:p w14:paraId="10F53AD7" w14:textId="77777777" w:rsidR="00922C04" w:rsidRPr="00922C04" w:rsidRDefault="00922C04" w:rsidP="00922C04">
            <w:pPr>
              <w:pStyle w:val="NormalWeb"/>
              <w:spacing w:line="276" w:lineRule="auto"/>
            </w:pPr>
            <w:r w:rsidRPr="00922C04">
              <w:t>600 árboles/ha</w:t>
            </w:r>
          </w:p>
        </w:tc>
        <w:tc>
          <w:tcPr>
            <w:tcW w:w="0" w:type="auto"/>
            <w:vAlign w:val="center"/>
            <w:hideMark/>
          </w:tcPr>
          <w:p w14:paraId="2ADF0766" w14:textId="77777777" w:rsidR="00922C04" w:rsidRPr="00922C04" w:rsidRDefault="00922C04" w:rsidP="00922C04">
            <w:pPr>
              <w:pStyle w:val="NormalWeb"/>
              <w:spacing w:line="276" w:lineRule="auto"/>
            </w:pPr>
            <w:r w:rsidRPr="00922C04">
              <w:t>Sin fertilización y sin resiembra</w:t>
            </w:r>
          </w:p>
        </w:tc>
        <w:tc>
          <w:tcPr>
            <w:tcW w:w="0" w:type="auto"/>
            <w:vAlign w:val="center"/>
            <w:hideMark/>
          </w:tcPr>
          <w:p w14:paraId="492B9DDC" w14:textId="77777777" w:rsidR="00922C04" w:rsidRPr="00922C04" w:rsidRDefault="00922C04" w:rsidP="00922C04">
            <w:pPr>
              <w:pStyle w:val="NormalWeb"/>
              <w:spacing w:line="276" w:lineRule="auto"/>
            </w:pPr>
            <w:r w:rsidRPr="00922C04">
              <w:t>Con fertilización y con resiembra</w:t>
            </w:r>
          </w:p>
        </w:tc>
      </w:tr>
      <w:tr w:rsidR="00922C04" w:rsidRPr="00922C04" w14:paraId="7FAA3007" w14:textId="77777777" w:rsidTr="18BFFE26">
        <w:trPr>
          <w:tblCellSpacing w:w="15" w:type="dxa"/>
          <w:jc w:val="center"/>
        </w:trPr>
        <w:tc>
          <w:tcPr>
            <w:tcW w:w="0" w:type="auto"/>
            <w:vAlign w:val="center"/>
            <w:hideMark/>
          </w:tcPr>
          <w:p w14:paraId="1080A213" w14:textId="77777777" w:rsidR="00922C04" w:rsidRPr="00922C04" w:rsidRDefault="00922C04" w:rsidP="00922C04">
            <w:pPr>
              <w:pStyle w:val="NormalWeb"/>
              <w:spacing w:line="276" w:lineRule="auto"/>
            </w:pPr>
            <w:r w:rsidRPr="00922C04">
              <w:t>1.736 árboles/ha</w:t>
            </w:r>
          </w:p>
        </w:tc>
        <w:tc>
          <w:tcPr>
            <w:tcW w:w="0" w:type="auto"/>
            <w:vAlign w:val="center"/>
            <w:hideMark/>
          </w:tcPr>
          <w:p w14:paraId="31D67DAF" w14:textId="77777777" w:rsidR="00922C04" w:rsidRPr="00922C04" w:rsidRDefault="00922C04" w:rsidP="00922C04">
            <w:pPr>
              <w:pStyle w:val="NormalWeb"/>
              <w:spacing w:line="276" w:lineRule="auto"/>
            </w:pPr>
            <w:r w:rsidRPr="00922C04">
              <w:t>Sin fertilización y sin resiembra</w:t>
            </w:r>
          </w:p>
        </w:tc>
        <w:tc>
          <w:tcPr>
            <w:tcW w:w="0" w:type="auto"/>
            <w:vAlign w:val="center"/>
            <w:hideMark/>
          </w:tcPr>
          <w:p w14:paraId="0CA060B1" w14:textId="77777777" w:rsidR="00922C04" w:rsidRPr="00922C04" w:rsidRDefault="00922C04" w:rsidP="00922C04">
            <w:pPr>
              <w:pStyle w:val="NormalWeb"/>
              <w:spacing w:line="276" w:lineRule="auto"/>
            </w:pPr>
            <w:r w:rsidRPr="00922C04">
              <w:t>Con fertilización y con resiembra</w:t>
            </w:r>
          </w:p>
        </w:tc>
      </w:tr>
      <w:tr w:rsidR="00922C04" w:rsidRPr="00922C04" w14:paraId="2DD2B1A5" w14:textId="77777777" w:rsidTr="18BFFE26">
        <w:trPr>
          <w:tblCellSpacing w:w="15" w:type="dxa"/>
          <w:jc w:val="center"/>
        </w:trPr>
        <w:tc>
          <w:tcPr>
            <w:tcW w:w="0" w:type="auto"/>
            <w:vAlign w:val="center"/>
            <w:hideMark/>
          </w:tcPr>
          <w:p w14:paraId="3F01728E" w14:textId="77777777" w:rsidR="00922C04" w:rsidRPr="00922C04" w:rsidRDefault="00922C04" w:rsidP="00922C04">
            <w:pPr>
              <w:pStyle w:val="NormalWeb"/>
              <w:spacing w:line="276" w:lineRule="auto"/>
            </w:pPr>
            <w:r w:rsidRPr="00922C04">
              <w:t>2.000 árboles/ha</w:t>
            </w:r>
          </w:p>
        </w:tc>
        <w:tc>
          <w:tcPr>
            <w:tcW w:w="0" w:type="auto"/>
            <w:vAlign w:val="center"/>
            <w:hideMark/>
          </w:tcPr>
          <w:p w14:paraId="35948EB9" w14:textId="77777777" w:rsidR="00922C04" w:rsidRPr="00922C04" w:rsidRDefault="00922C04" w:rsidP="00922C04">
            <w:pPr>
              <w:pStyle w:val="NormalWeb"/>
              <w:spacing w:line="276" w:lineRule="auto"/>
            </w:pPr>
            <w:r w:rsidRPr="00922C04">
              <w:t>Sin fertilización y sin resiembra</w:t>
            </w:r>
          </w:p>
        </w:tc>
        <w:tc>
          <w:tcPr>
            <w:tcW w:w="0" w:type="auto"/>
            <w:vAlign w:val="center"/>
            <w:hideMark/>
          </w:tcPr>
          <w:p w14:paraId="1F342095" w14:textId="77777777" w:rsidR="00922C04" w:rsidRPr="00922C04" w:rsidRDefault="00922C04" w:rsidP="00922C04">
            <w:pPr>
              <w:pStyle w:val="NormalWeb"/>
              <w:spacing w:line="276" w:lineRule="auto"/>
            </w:pPr>
            <w:r w:rsidRPr="00922C04">
              <w:t>Con fertilización y con resiembra</w:t>
            </w:r>
          </w:p>
        </w:tc>
      </w:tr>
      <w:tr w:rsidR="00922C04" w:rsidRPr="00922C04" w14:paraId="0BCF3CB1" w14:textId="77777777" w:rsidTr="18BFFE26">
        <w:trPr>
          <w:tblCellSpacing w:w="15" w:type="dxa"/>
          <w:jc w:val="center"/>
        </w:trPr>
        <w:tc>
          <w:tcPr>
            <w:tcW w:w="0" w:type="auto"/>
            <w:vAlign w:val="center"/>
            <w:hideMark/>
          </w:tcPr>
          <w:p w14:paraId="06F5E5A8" w14:textId="77777777" w:rsidR="00922C04" w:rsidRPr="00922C04" w:rsidRDefault="00922C04" w:rsidP="00922C04">
            <w:pPr>
              <w:pStyle w:val="NormalWeb"/>
              <w:spacing w:line="276" w:lineRule="auto"/>
            </w:pPr>
            <w:r w:rsidRPr="00922C04">
              <w:t>2.036 árboles/ha</w:t>
            </w:r>
          </w:p>
        </w:tc>
        <w:tc>
          <w:tcPr>
            <w:tcW w:w="0" w:type="auto"/>
            <w:vAlign w:val="center"/>
            <w:hideMark/>
          </w:tcPr>
          <w:p w14:paraId="227801ED" w14:textId="77777777" w:rsidR="00922C04" w:rsidRPr="00922C04" w:rsidRDefault="00922C04" w:rsidP="00922C04">
            <w:pPr>
              <w:pStyle w:val="NormalWeb"/>
              <w:spacing w:line="276" w:lineRule="auto"/>
            </w:pPr>
            <w:r w:rsidRPr="00922C04">
              <w:t>Sin fertilización y sin resiembra</w:t>
            </w:r>
          </w:p>
        </w:tc>
        <w:tc>
          <w:tcPr>
            <w:tcW w:w="0" w:type="auto"/>
            <w:vAlign w:val="center"/>
            <w:hideMark/>
          </w:tcPr>
          <w:p w14:paraId="70EE94CC" w14:textId="77777777" w:rsidR="00922C04" w:rsidRPr="00922C04" w:rsidRDefault="00922C04" w:rsidP="00922C04">
            <w:pPr>
              <w:pStyle w:val="NormalWeb"/>
              <w:spacing w:line="276" w:lineRule="auto"/>
            </w:pPr>
            <w:r w:rsidRPr="00922C04">
              <w:t>Con fertilización y con resiembra</w:t>
            </w:r>
          </w:p>
        </w:tc>
      </w:tr>
      <w:tr w:rsidR="00922C04" w:rsidRPr="00922C04" w14:paraId="4AC08E04" w14:textId="77777777" w:rsidTr="18BFFE26">
        <w:trPr>
          <w:tblCellSpacing w:w="15" w:type="dxa"/>
          <w:jc w:val="center"/>
        </w:trPr>
        <w:tc>
          <w:tcPr>
            <w:tcW w:w="0" w:type="auto"/>
            <w:vAlign w:val="center"/>
            <w:hideMark/>
          </w:tcPr>
          <w:p w14:paraId="2857F90A" w14:textId="77777777" w:rsidR="00922C04" w:rsidRPr="00922C04" w:rsidRDefault="00922C04" w:rsidP="00922C04">
            <w:pPr>
              <w:pStyle w:val="NormalWeb"/>
              <w:spacing w:line="276" w:lineRule="auto"/>
            </w:pPr>
            <w:r w:rsidRPr="00922C04">
              <w:t>2.887 árboles/ha</w:t>
            </w:r>
          </w:p>
        </w:tc>
        <w:tc>
          <w:tcPr>
            <w:tcW w:w="0" w:type="auto"/>
            <w:vAlign w:val="center"/>
            <w:hideMark/>
          </w:tcPr>
          <w:p w14:paraId="51F9CAF3" w14:textId="77777777" w:rsidR="00922C04" w:rsidRPr="00922C04" w:rsidRDefault="00922C04" w:rsidP="00922C04">
            <w:pPr>
              <w:pStyle w:val="NormalWeb"/>
              <w:spacing w:line="276" w:lineRule="auto"/>
            </w:pPr>
            <w:r w:rsidRPr="00922C04">
              <w:t>Sin fertilización y sin resiembra</w:t>
            </w:r>
          </w:p>
        </w:tc>
        <w:tc>
          <w:tcPr>
            <w:tcW w:w="0" w:type="auto"/>
            <w:vAlign w:val="center"/>
            <w:hideMark/>
          </w:tcPr>
          <w:p w14:paraId="76EBAFB4" w14:textId="77777777" w:rsidR="00922C04" w:rsidRPr="00922C04" w:rsidRDefault="00922C04" w:rsidP="00922C04">
            <w:pPr>
              <w:pStyle w:val="NormalWeb"/>
              <w:spacing w:line="276" w:lineRule="auto"/>
            </w:pPr>
            <w:r w:rsidRPr="00922C04">
              <w:t>Con fertilización y con resiembra</w:t>
            </w:r>
          </w:p>
        </w:tc>
      </w:tr>
    </w:tbl>
    <w:p w14:paraId="45EB3852" w14:textId="5F0D7E14" w:rsidR="32D342EE" w:rsidRDefault="32D342EE" w:rsidP="18BFFE26">
      <w:pPr>
        <w:pStyle w:val="NormalWeb"/>
        <w:spacing w:line="276" w:lineRule="auto"/>
      </w:pPr>
      <w:r w:rsidRPr="18BFFE26">
        <w:rPr>
          <w:b/>
          <w:bCs/>
        </w:rPr>
        <w:t>Nota sobre suministro de material vegetal para resiembra:</w:t>
      </w:r>
      <w:r>
        <w:t xml:space="preserve"> En los segundos mantenimientos correspondientes a las densidades de 1.736 y 2.887 árboles/ha, las plántulas requeridas para las resiembras serán suministradas por el contratista y deberán cumplir las especificaciones de calidad establecidas en este Anexo. Su adquisición, cargue, transporte, descargue, manejo, almacenamiento temporal cuando sea necesario y distribución deberán estar incluidos dentro del respectivo precio unitario.</w:t>
      </w:r>
    </w:p>
    <w:p w14:paraId="12BF5D5F" w14:textId="38DA0388" w:rsidR="32D342EE" w:rsidRDefault="32D342EE" w:rsidP="18BFFE26">
      <w:pPr>
        <w:pStyle w:val="NormalWeb"/>
        <w:spacing w:line="276" w:lineRule="auto"/>
      </w:pPr>
      <w:r>
        <w:t>Para las demás actividades de mantenimiento que contemplen resiembra, el material vegetal será suministrado por el Distrito, de acuerdo con su disponibilidad y programación, y el contratista asumirá las actividades logísticas que le correspondan de conformidad con el respectivo APU.</w:t>
      </w:r>
    </w:p>
    <w:p w14:paraId="58151295" w14:textId="77777777" w:rsidR="00922C04" w:rsidRPr="00922C04" w:rsidRDefault="00922C04" w:rsidP="00922C04">
      <w:pPr>
        <w:pStyle w:val="NormalWeb"/>
        <w:spacing w:line="276" w:lineRule="auto"/>
      </w:pPr>
      <w:r w:rsidRPr="00922C04">
        <w:t>Las áreas específicas correspondientes a cada densidad y ronda serán las definidas en el presupuesto oficial y en la programación aprobada por la supervisión.</w:t>
      </w:r>
    </w:p>
    <w:p w14:paraId="3B76C3E2" w14:textId="77777777" w:rsidR="00922C04" w:rsidRPr="00922C04" w:rsidRDefault="00922C04" w:rsidP="00922C04">
      <w:pPr>
        <w:pStyle w:val="NormalWeb"/>
        <w:spacing w:line="276" w:lineRule="auto"/>
        <w:ind w:left="432"/>
        <w:outlineLvl w:val="1"/>
        <w:rPr>
          <w:b/>
          <w:bCs/>
        </w:rPr>
      </w:pPr>
      <w:r w:rsidRPr="00922C04">
        <w:rPr>
          <w:b/>
          <w:bCs/>
        </w:rPr>
        <w:t>4.1. Limpia</w:t>
      </w:r>
    </w:p>
    <w:p w14:paraId="56458234" w14:textId="77777777" w:rsidR="00922C04" w:rsidRPr="00922C04" w:rsidRDefault="00922C04" w:rsidP="00922C04">
      <w:pPr>
        <w:pStyle w:val="NormalWeb"/>
        <w:spacing w:line="276" w:lineRule="auto"/>
      </w:pPr>
      <w:r w:rsidRPr="00922C04">
        <w:t>La limpia consiste en realizar la rocería de los arvenses que puedan competir con los árboles establecidos o dificultar el acceso a los sitios de plantación.</w:t>
      </w:r>
    </w:p>
    <w:p w14:paraId="43A0DB35" w14:textId="77777777" w:rsidR="00922C04" w:rsidRPr="00922C04" w:rsidRDefault="00922C04" w:rsidP="00922C04">
      <w:pPr>
        <w:pStyle w:val="NormalWeb"/>
        <w:spacing w:line="276" w:lineRule="auto"/>
      </w:pPr>
      <w:r w:rsidRPr="00922C04">
        <w:t xml:space="preserve">La intervención deberá limitarse a la vegetación que represente competencia o impida el adecuado desarrollo de las labores. Durante la rocería deberá evitarse al máximo la eliminación de vegetación nativa, regeneración natural u otros individuos que deban conservarse. El contrato principal establece expresamente que la limpia deberá ejecutarse procurando preservar la vegetación nativa ya establecida. </w:t>
      </w:r>
    </w:p>
    <w:p w14:paraId="0D0663B0" w14:textId="77777777" w:rsidR="00922C04" w:rsidRPr="00922C04" w:rsidRDefault="00922C04" w:rsidP="00922C04">
      <w:pPr>
        <w:pStyle w:val="NormalWeb"/>
        <w:spacing w:line="276" w:lineRule="auto"/>
      </w:pPr>
      <w:r w:rsidRPr="00922C04">
        <w:t>La altura de corte y la intensidad de la rocería deberán responder a las condiciones particulares del área y a las instrucciones de la supervisión. No se permitirá el uso de herbicidas químicos para esta labor.</w:t>
      </w:r>
    </w:p>
    <w:p w14:paraId="492B0BD6" w14:textId="77777777" w:rsidR="00922C04" w:rsidRPr="00922C04" w:rsidRDefault="00922C04" w:rsidP="00922C04">
      <w:pPr>
        <w:pStyle w:val="NormalWeb"/>
        <w:spacing w:line="276" w:lineRule="auto"/>
        <w:ind w:left="432"/>
        <w:outlineLvl w:val="1"/>
        <w:rPr>
          <w:b/>
          <w:bCs/>
        </w:rPr>
      </w:pPr>
      <w:r w:rsidRPr="00922C04">
        <w:rPr>
          <w:b/>
          <w:bCs/>
        </w:rPr>
        <w:t xml:space="preserve">4.2. </w:t>
      </w:r>
      <w:proofErr w:type="spellStart"/>
      <w:r w:rsidRPr="00922C04">
        <w:rPr>
          <w:b/>
          <w:bCs/>
        </w:rPr>
        <w:t>Replateo</w:t>
      </w:r>
      <w:proofErr w:type="spellEnd"/>
      <w:r w:rsidRPr="00922C04">
        <w:rPr>
          <w:b/>
          <w:bCs/>
        </w:rPr>
        <w:t xml:space="preserve"> con aporque</w:t>
      </w:r>
    </w:p>
    <w:p w14:paraId="1371F3BA" w14:textId="77777777" w:rsidR="00922C04" w:rsidRPr="00922C04" w:rsidRDefault="00922C04" w:rsidP="00922C04">
      <w:pPr>
        <w:pStyle w:val="NormalWeb"/>
        <w:spacing w:line="276" w:lineRule="auto"/>
      </w:pPr>
      <w:r w:rsidRPr="00922C04">
        <w:t xml:space="preserve">El </w:t>
      </w:r>
      <w:proofErr w:type="spellStart"/>
      <w:r w:rsidRPr="00922C04">
        <w:t>replateo</w:t>
      </w:r>
      <w:proofErr w:type="spellEnd"/>
      <w:r w:rsidRPr="00922C04">
        <w:t xml:space="preserve"> deberá realizarse antes de la limpia general, con el propósito de identificar y proteger los árboles establecidos y evitar que sean afectados durante la rocería.</w:t>
      </w:r>
    </w:p>
    <w:p w14:paraId="159FD807" w14:textId="77777777" w:rsidR="00922C04" w:rsidRPr="00922C04" w:rsidRDefault="00922C04" w:rsidP="00922C04">
      <w:pPr>
        <w:pStyle w:val="NormalWeb"/>
        <w:spacing w:line="276" w:lineRule="auto"/>
      </w:pPr>
      <w:r w:rsidRPr="00922C04">
        <w:t>La actividad deberá iniciarse manualmente en los primeros 20 cm alrededor de la base del tallo, retirando cuidadosamente los arvenses. Posteriormente, en una franja adicional de aproximadamente 40 cm, se realizará el plateo con azadón, acercando tierra hacia la base del árbol cuando sea necesario para corregir inclinaciones y mejorar su estabilidad mediante aporque.</w:t>
      </w:r>
    </w:p>
    <w:p w14:paraId="302F3386" w14:textId="77777777" w:rsidR="00922C04" w:rsidRPr="00922C04" w:rsidRDefault="00922C04" w:rsidP="00922C04">
      <w:pPr>
        <w:pStyle w:val="NormalWeb"/>
        <w:spacing w:line="276" w:lineRule="auto"/>
      </w:pPr>
      <w:r w:rsidRPr="00922C04">
        <w:t xml:space="preserve">El plato terminado deberá alcanzar aproximadamente 1,20 m de diámetro y quedar libre de arvenses. En árboles con altura superior a 1 m, la supervisión podrá autorizar el uso de machete en lugar de azadón cuando exista riesgo de afectar el sistema radicular. </w:t>
      </w:r>
    </w:p>
    <w:p w14:paraId="1DD87140" w14:textId="77777777" w:rsidR="00922C04" w:rsidRPr="00922C04" w:rsidRDefault="00922C04" w:rsidP="00922C04">
      <w:pPr>
        <w:pStyle w:val="NormalWeb"/>
        <w:spacing w:line="276" w:lineRule="auto"/>
      </w:pPr>
      <w:r w:rsidRPr="00922C04">
        <w:t>La labor deberá realizarse evitando heridas en raíces y tallos y sin generar depresiones excesivas que puedan favorecer el empozamiento prolongado de agua alrededor del individuo.</w:t>
      </w:r>
    </w:p>
    <w:p w14:paraId="137D685D" w14:textId="77777777" w:rsidR="00922C04" w:rsidRPr="00922C04" w:rsidRDefault="00922C04" w:rsidP="00922C04">
      <w:pPr>
        <w:pStyle w:val="NormalWeb"/>
        <w:spacing w:line="276" w:lineRule="auto"/>
        <w:ind w:left="432"/>
        <w:outlineLvl w:val="1"/>
        <w:rPr>
          <w:b/>
          <w:bCs/>
        </w:rPr>
      </w:pPr>
      <w:r w:rsidRPr="00922C04">
        <w:rPr>
          <w:b/>
          <w:bCs/>
        </w:rPr>
        <w:t xml:space="preserve">4.3. </w:t>
      </w:r>
      <w:proofErr w:type="spellStart"/>
      <w:r w:rsidRPr="00922C04">
        <w:rPr>
          <w:b/>
          <w:bCs/>
        </w:rPr>
        <w:t>Refertilización</w:t>
      </w:r>
      <w:proofErr w:type="spellEnd"/>
    </w:p>
    <w:p w14:paraId="4D196F88" w14:textId="77777777" w:rsidR="00922C04" w:rsidRPr="00922C04" w:rsidRDefault="00922C04" w:rsidP="00922C04">
      <w:pPr>
        <w:pStyle w:val="NormalWeb"/>
        <w:spacing w:line="276" w:lineRule="auto"/>
      </w:pPr>
      <w:r w:rsidRPr="00922C04">
        <w:t xml:space="preserve">La </w:t>
      </w:r>
      <w:proofErr w:type="spellStart"/>
      <w:r w:rsidRPr="00922C04">
        <w:t>refertilización</w:t>
      </w:r>
      <w:proofErr w:type="spellEnd"/>
      <w:r w:rsidRPr="00922C04">
        <w:t xml:space="preserve"> se realizará únicamente en las rondas que presupuestal y técnicamente la contemplen, correspondientes a las segundas rondas de mantenimiento indicadas en la tabla anterior.</w:t>
      </w:r>
    </w:p>
    <w:p w14:paraId="63D893A3" w14:textId="77777777" w:rsidR="00922C04" w:rsidRPr="00922C04" w:rsidRDefault="00922C04" w:rsidP="00922C04">
      <w:pPr>
        <w:pStyle w:val="NormalWeb"/>
        <w:spacing w:line="276" w:lineRule="auto"/>
      </w:pPr>
      <w:r w:rsidRPr="00922C04">
        <w:t>La aplicación deberá procurar coincidir con condiciones adecuadas de humedad del suelo o períodos de lluvia que favorezcan la disponibilidad de los nutrientes.</w:t>
      </w:r>
    </w:p>
    <w:p w14:paraId="06A4CF40" w14:textId="77777777" w:rsidR="00922C04" w:rsidRPr="00922C04" w:rsidRDefault="00922C04" w:rsidP="00922C04">
      <w:pPr>
        <w:pStyle w:val="NormalWeb"/>
        <w:spacing w:line="276" w:lineRule="auto"/>
      </w:pPr>
      <w:r w:rsidRPr="00922C04">
        <w:t>De acuerdo con las especificaciones del contrato principal, por cada individuo se contempla la aplicación de:</w:t>
      </w:r>
    </w:p>
    <w:p w14:paraId="7BAF8777" w14:textId="77777777" w:rsidR="00922C04" w:rsidRPr="00922C04" w:rsidRDefault="00922C04" w:rsidP="00E36144">
      <w:pPr>
        <w:pStyle w:val="NormalWeb"/>
        <w:numPr>
          <w:ilvl w:val="0"/>
          <w:numId w:val="4"/>
        </w:numPr>
        <w:spacing w:line="276" w:lineRule="auto"/>
      </w:pPr>
      <w:r w:rsidRPr="00922C04">
        <w:t xml:space="preserve">100 g de cal dolomítica; </w:t>
      </w:r>
    </w:p>
    <w:p w14:paraId="17ECC96F" w14:textId="77777777" w:rsidR="00922C04" w:rsidRPr="00922C04" w:rsidRDefault="00922C04" w:rsidP="00E36144">
      <w:pPr>
        <w:pStyle w:val="NormalWeb"/>
        <w:numPr>
          <w:ilvl w:val="0"/>
          <w:numId w:val="4"/>
        </w:numPr>
        <w:spacing w:line="276" w:lineRule="auto"/>
      </w:pPr>
      <w:r w:rsidRPr="00922C04">
        <w:t xml:space="preserve">20 g de DAP; </w:t>
      </w:r>
    </w:p>
    <w:p w14:paraId="71F85BB2" w14:textId="77777777" w:rsidR="00922C04" w:rsidRPr="00922C04" w:rsidRDefault="00922C04" w:rsidP="00E36144">
      <w:pPr>
        <w:pStyle w:val="NormalWeb"/>
        <w:numPr>
          <w:ilvl w:val="0"/>
          <w:numId w:val="4"/>
        </w:numPr>
        <w:spacing w:line="276" w:lineRule="auto"/>
      </w:pPr>
      <w:r w:rsidRPr="00922C04">
        <w:t xml:space="preserve">5 g de bórax; </w:t>
      </w:r>
    </w:p>
    <w:p w14:paraId="5FE2BA97" w14:textId="77777777" w:rsidR="00922C04" w:rsidRPr="00922C04" w:rsidRDefault="00922C04" w:rsidP="00E36144">
      <w:pPr>
        <w:pStyle w:val="NormalWeb"/>
        <w:numPr>
          <w:ilvl w:val="0"/>
          <w:numId w:val="4"/>
        </w:numPr>
        <w:spacing w:line="276" w:lineRule="auto"/>
      </w:pPr>
      <w:r w:rsidRPr="00922C04">
        <w:t xml:space="preserve">10 g de </w:t>
      </w:r>
      <w:proofErr w:type="spellStart"/>
      <w:r w:rsidRPr="00922C04">
        <w:t>Agrimins</w:t>
      </w:r>
      <w:proofErr w:type="spellEnd"/>
      <w:r w:rsidRPr="00922C04">
        <w:t xml:space="preserve">; </w:t>
      </w:r>
    </w:p>
    <w:p w14:paraId="181D27AC" w14:textId="77777777" w:rsidR="00922C04" w:rsidRPr="00922C04" w:rsidRDefault="00922C04" w:rsidP="00E36144">
      <w:pPr>
        <w:pStyle w:val="NormalWeb"/>
        <w:numPr>
          <w:ilvl w:val="0"/>
          <w:numId w:val="4"/>
        </w:numPr>
        <w:spacing w:line="276" w:lineRule="auto"/>
      </w:pPr>
      <w:r w:rsidRPr="00922C04">
        <w:t xml:space="preserve">20 g de micorrizas. </w:t>
      </w:r>
    </w:p>
    <w:p w14:paraId="3187ABC8" w14:textId="77777777" w:rsidR="00922C04" w:rsidRPr="00922C04" w:rsidRDefault="00922C04" w:rsidP="00922C04">
      <w:pPr>
        <w:pStyle w:val="NormalWeb"/>
        <w:spacing w:line="276" w:lineRule="auto"/>
      </w:pPr>
      <w:r w:rsidRPr="00922C04">
        <w:t xml:space="preserve">Los insumos deberán ser suministrados y aplicados por el contratista. </w:t>
      </w:r>
    </w:p>
    <w:p w14:paraId="3CD5D745" w14:textId="77777777" w:rsidR="00922C04" w:rsidRPr="00922C04" w:rsidRDefault="00922C04" w:rsidP="00922C04">
      <w:pPr>
        <w:pStyle w:val="NormalWeb"/>
        <w:spacing w:line="276" w:lineRule="auto"/>
      </w:pPr>
      <w:r w:rsidRPr="00922C04">
        <w:t>En terrenos con pendiente, la aplicación se realizará preferiblemente en media corona y contra la pendiente; en terrenos planos o semiplanos podrá realizarse en círculo alrededor del árbol. El fertilizante deberá quedar cubierto con una capa de suelo y no podrá dejarse expuesto superficialmente.</w:t>
      </w:r>
    </w:p>
    <w:p w14:paraId="72B05412" w14:textId="77777777" w:rsidR="00922C04" w:rsidRPr="00922C04" w:rsidRDefault="00922C04" w:rsidP="00922C04">
      <w:pPr>
        <w:pStyle w:val="NormalWeb"/>
        <w:spacing w:line="276" w:lineRule="auto"/>
      </w:pPr>
      <w:r w:rsidRPr="00922C04">
        <w:t>La manipulación de los productos deberá efectuarse de acuerdo con sus características y con las recomendaciones de seguridad correspondientes.</w:t>
      </w:r>
    </w:p>
    <w:p w14:paraId="719626DB" w14:textId="77777777" w:rsidR="00922C04" w:rsidRPr="00922C04" w:rsidRDefault="00922C04" w:rsidP="00922C04">
      <w:pPr>
        <w:pStyle w:val="NormalWeb"/>
        <w:spacing w:line="276" w:lineRule="auto"/>
        <w:ind w:left="432"/>
        <w:outlineLvl w:val="1"/>
        <w:rPr>
          <w:b/>
          <w:bCs/>
        </w:rPr>
      </w:pPr>
      <w:r w:rsidRPr="00922C04">
        <w:rPr>
          <w:b/>
          <w:bCs/>
        </w:rPr>
        <w:t>4.4. Evaluación de mortalidad</w:t>
      </w:r>
    </w:p>
    <w:p w14:paraId="471DD1AE" w14:textId="0FE042CF" w:rsidR="00922C04" w:rsidRPr="00922C04" w:rsidRDefault="00F326A3" w:rsidP="00922C04">
      <w:pPr>
        <w:pStyle w:val="NormalWeb"/>
        <w:spacing w:line="276" w:lineRule="auto"/>
      </w:pPr>
      <w:r w:rsidRPr="00F326A3">
        <w:t>El contratista deberá realizar la evaluación de mortalidad durante las actividades de mantenimiento, bajo el direccionamiento de la supervisión de CuencaVerde. Para ello efectuará muestreos simples con una intensidad entre el cero coma cinco por ciento (0,5 %) y el uno por ciento (1 %) de los sitios o puntos de siembra, identificando los individuos muertos, ausentes o que no presenten condiciones adecuadas de supervivencia. Los resultados deberán registrarse y reportarse a la supervisión, quien los verificará y determinará, cuando corresponda, la necesidad y alcance de las actividades de resiembra.</w:t>
      </w:r>
    </w:p>
    <w:p w14:paraId="5E01EA4F" w14:textId="77777777" w:rsidR="00922C04" w:rsidRPr="00922C04" w:rsidRDefault="00922C04" w:rsidP="00922C04">
      <w:pPr>
        <w:pStyle w:val="NormalWeb"/>
        <w:spacing w:line="276" w:lineRule="auto"/>
        <w:ind w:left="432"/>
        <w:outlineLvl w:val="1"/>
        <w:rPr>
          <w:b/>
          <w:bCs/>
        </w:rPr>
      </w:pPr>
      <w:r w:rsidRPr="00922C04">
        <w:rPr>
          <w:b/>
          <w:bCs/>
        </w:rPr>
        <w:t>4.5. Resiembra o replante</w:t>
      </w:r>
    </w:p>
    <w:p w14:paraId="0A86BA56" w14:textId="77777777" w:rsidR="00922C04" w:rsidRPr="00922C04" w:rsidRDefault="00922C04" w:rsidP="00922C04">
      <w:pPr>
        <w:pStyle w:val="NormalWeb"/>
        <w:spacing w:line="276" w:lineRule="auto"/>
      </w:pPr>
      <w:r w:rsidRPr="00922C04">
        <w:t>La resiembra se realizará únicamente en aquellas rondas que la contemplen y de acuerdo con las cantidades efectivamente verificadas y autorizadas por la supervisión.</w:t>
      </w:r>
    </w:p>
    <w:p w14:paraId="6DA71C5A" w14:textId="77777777" w:rsidR="00922C04" w:rsidRPr="00922C04" w:rsidRDefault="00922C04" w:rsidP="00922C04">
      <w:pPr>
        <w:pStyle w:val="NormalWeb"/>
        <w:spacing w:line="276" w:lineRule="auto"/>
      </w:pPr>
      <w:r w:rsidRPr="00922C04">
        <w:t>La actividad consistirá en reemplazar los árboles muertos, ausentes o que no presenten condiciones adecuadas de supervivencia por individuos sanos y vigorosos.</w:t>
      </w:r>
    </w:p>
    <w:p w14:paraId="3EF7A1DB" w14:textId="77777777" w:rsidR="00922C04" w:rsidRPr="00922C04" w:rsidRDefault="00922C04" w:rsidP="00922C04">
      <w:pPr>
        <w:pStyle w:val="NormalWeb"/>
        <w:spacing w:line="276" w:lineRule="auto"/>
      </w:pPr>
      <w:r>
        <w:t xml:space="preserve">El contrato principal señala que la resiembra deberá realizarse cuando técnicamente corresponda, con base en el reconocimiento de campo y la evaluación de mortalidad, y establece como referencia un máximo de mortalidad del 10 %, salvo eventos extraordinarios no atribuibles al contratista. </w:t>
      </w:r>
    </w:p>
    <w:p w14:paraId="3D091D75" w14:textId="77777777" w:rsidR="00922C04" w:rsidRPr="00922C04" w:rsidRDefault="00922C04" w:rsidP="00922C04">
      <w:pPr>
        <w:pStyle w:val="NormalWeb"/>
        <w:spacing w:line="276" w:lineRule="auto"/>
      </w:pPr>
      <w:r>
        <w:t xml:space="preserve">Cuando se trate de plantaciones con más de dos años de establecimiento, el contrato principal recomienda que la resiembra se realice principalmente con especies secundarias y tolerantes, de acuerdo con las condiciones del sitio y la disponibilidad del material vegetal. </w:t>
      </w:r>
    </w:p>
    <w:p w14:paraId="1933CD3E" w14:textId="1012AC2B" w:rsidR="58C4058A" w:rsidRDefault="58C4058A" w:rsidP="18BFFE26">
      <w:pPr>
        <w:spacing w:before="240" w:after="240"/>
      </w:pPr>
      <w:r w:rsidRPr="18BFFE26">
        <w:t>El suministro del material vegetal requerido para las resiembras dependerá de la densidad y ronda de mantenimiento correspondiente. Para los segundos mantenimientos de las densidades de 1.736 y 2.887 árboles/ha, las plántulas serán suministradas por el contratista, quien deberá garantizar su adquisición, calidad, cargue, transporte, descargue, manejo y distribución hasta los sitios de intervención.</w:t>
      </w:r>
    </w:p>
    <w:p w14:paraId="709CC3D3" w14:textId="7C5BD9E8" w:rsidR="58C4058A" w:rsidRDefault="58C4058A" w:rsidP="18BFFE26">
      <w:pPr>
        <w:spacing w:before="240" w:after="240"/>
      </w:pPr>
      <w:r w:rsidRPr="18BFFE26">
        <w:t>Para las demás actividades de mantenimiento que contemplen resiembra, el material vegetal será suministrado por el Distrito de acuerdo con su disponibilidad y programación, y el contratista deberá asumir su recepción, cargue, transporte, descargue, manejo y distribución hasta los sitios de intervención, de conformidad con las condiciones establecidas en el respectivo APU.</w:t>
      </w:r>
    </w:p>
    <w:p w14:paraId="42CA2EEC" w14:textId="77777777" w:rsidR="00922C04" w:rsidRPr="00922C04" w:rsidRDefault="00922C04" w:rsidP="00922C04">
      <w:pPr>
        <w:pStyle w:val="NormalWeb"/>
        <w:spacing w:line="276" w:lineRule="auto"/>
        <w:ind w:left="432"/>
        <w:outlineLvl w:val="1"/>
        <w:rPr>
          <w:b/>
          <w:bCs/>
        </w:rPr>
      </w:pPr>
      <w:r w:rsidRPr="00922C04">
        <w:rPr>
          <w:b/>
          <w:bCs/>
        </w:rPr>
        <w:t>4.6. Control fitosanitario</w:t>
      </w:r>
    </w:p>
    <w:p w14:paraId="6176F7FD" w14:textId="77777777" w:rsidR="00922C04" w:rsidRPr="00922C04" w:rsidRDefault="00922C04" w:rsidP="00922C04">
      <w:pPr>
        <w:pStyle w:val="NormalWeb"/>
        <w:spacing w:line="276" w:lineRule="auto"/>
      </w:pPr>
      <w:r w:rsidRPr="00922C04">
        <w:t>Durante las labores de mantenimiento, el contratista deberá identificar oportunamente la presencia de plagas, enfermedades o agentes bióticos que puedan afectar el desarrollo de los árboles.</w:t>
      </w:r>
    </w:p>
    <w:p w14:paraId="2C148019" w14:textId="77777777" w:rsidR="00922C04" w:rsidRPr="00922C04" w:rsidRDefault="00922C04" w:rsidP="00922C04">
      <w:pPr>
        <w:pStyle w:val="NormalWeb"/>
        <w:spacing w:line="276" w:lineRule="auto"/>
      </w:pPr>
      <w:r w:rsidRPr="00922C04">
        <w:t xml:space="preserve">El contrato principal señala particularmente la necesidad de identificar y controlar afectaciones ocasionadas por hormiga arriera y otros agentes como grillos, chiza o mojojoy, nematodos, bacterias y hongos. </w:t>
      </w:r>
    </w:p>
    <w:p w14:paraId="29831B18" w14:textId="77777777" w:rsidR="00922C04" w:rsidRPr="00922C04" w:rsidRDefault="00922C04" w:rsidP="00922C04">
      <w:pPr>
        <w:pStyle w:val="NormalWeb"/>
        <w:spacing w:line="276" w:lineRule="auto"/>
      </w:pPr>
      <w:r w:rsidRPr="00922C04">
        <w:t>Las medidas de control deberán priorizar métodos preventivos y productos autorizados técnicamente. Cuando se requiera la aplicación de productos para control fitosanitario, esta deberá realizarse en las dosis, condiciones y sitios definidos por la supervisión y siguiendo estrictamente las recomendaciones de seguridad y manejo ambiental.</w:t>
      </w:r>
    </w:p>
    <w:p w14:paraId="25B343A8" w14:textId="77777777" w:rsidR="00922C04" w:rsidRPr="00922C04" w:rsidRDefault="00922C04" w:rsidP="00922C04">
      <w:pPr>
        <w:pStyle w:val="NormalWeb"/>
        <w:spacing w:line="276" w:lineRule="auto"/>
      </w:pPr>
      <w:r w:rsidRPr="00922C04">
        <w:t xml:space="preserve">Los empaques, envases y demás residuos resultantes deberán ser recogidos y retirados del predio para su adecuada disposición. </w:t>
      </w:r>
    </w:p>
    <w:p w14:paraId="693758FF" w14:textId="77777777" w:rsidR="00922C04" w:rsidRPr="00922C04" w:rsidRDefault="00922C04" w:rsidP="00922C04">
      <w:pPr>
        <w:pStyle w:val="NormalWeb"/>
        <w:spacing w:line="276" w:lineRule="auto"/>
        <w:ind w:left="432"/>
        <w:outlineLvl w:val="1"/>
        <w:rPr>
          <w:b/>
          <w:bCs/>
        </w:rPr>
      </w:pPr>
      <w:r w:rsidRPr="00922C04">
        <w:rPr>
          <w:b/>
          <w:bCs/>
        </w:rPr>
        <w:t>4.7. Medición y verificación del área intervenida</w:t>
      </w:r>
    </w:p>
    <w:p w14:paraId="0B5E2E18" w14:textId="77777777" w:rsidR="00922C04" w:rsidRPr="00922C04" w:rsidRDefault="00922C04" w:rsidP="00922C04">
      <w:pPr>
        <w:pStyle w:val="NormalWeb"/>
        <w:spacing w:line="276" w:lineRule="auto"/>
      </w:pPr>
      <w:r w:rsidRPr="00922C04">
        <w:t>Cuando existan diferencias entre la información cartográfica disponible y las condiciones encontradas en campo, el contratista deberá realizar, cuando sea requerido por la supervisión, la medición de las áreas intervenidas mediante GPS u otro medio autorizado.</w:t>
      </w:r>
    </w:p>
    <w:p w14:paraId="371B0112" w14:textId="77777777" w:rsidR="00922C04" w:rsidRPr="00922C04" w:rsidRDefault="00922C04" w:rsidP="00922C04">
      <w:pPr>
        <w:pStyle w:val="NormalWeb"/>
        <w:spacing w:line="276" w:lineRule="auto"/>
      </w:pPr>
      <w:r w:rsidRPr="00922C04">
        <w:t xml:space="preserve">El contrato principal contempla que estas diferencias deberán ser reportadas a la supervisión con el fin de actualizar las áreas efectivamente intervenidas. </w:t>
      </w:r>
    </w:p>
    <w:p w14:paraId="2204EBC7" w14:textId="77777777" w:rsidR="00922C04" w:rsidRPr="00922C04" w:rsidRDefault="00922C04" w:rsidP="00922C04">
      <w:pPr>
        <w:pStyle w:val="NormalWeb"/>
        <w:spacing w:line="276" w:lineRule="auto"/>
      </w:pPr>
      <w:r w:rsidRPr="00922C04">
        <w:t>Para efectos de pago se reconocerá únicamente el área efectivamente ejecutada, verificada y recibida a satisfacción.</w:t>
      </w:r>
    </w:p>
    <w:p w14:paraId="31D5FBC6" w14:textId="77777777" w:rsidR="00922C04" w:rsidRPr="00922C04" w:rsidRDefault="00922C04" w:rsidP="00922C04">
      <w:pPr>
        <w:pStyle w:val="NormalWeb"/>
        <w:spacing w:line="276" w:lineRule="auto"/>
        <w:ind w:left="432"/>
        <w:outlineLvl w:val="1"/>
        <w:rPr>
          <w:b/>
          <w:bCs/>
        </w:rPr>
      </w:pPr>
      <w:r w:rsidRPr="00922C04">
        <w:rPr>
          <w:b/>
          <w:bCs/>
        </w:rPr>
        <w:t>4.8. Manejo de residuos</w:t>
      </w:r>
    </w:p>
    <w:p w14:paraId="7928A388" w14:textId="77777777" w:rsidR="00922C04" w:rsidRPr="00922C04" w:rsidRDefault="00922C04" w:rsidP="00922C04">
      <w:pPr>
        <w:pStyle w:val="NormalWeb"/>
        <w:spacing w:line="276" w:lineRule="auto"/>
      </w:pPr>
      <w:r w:rsidRPr="00922C04">
        <w:t>Todos los residuos generados durante las actividades de mantenimiento, incluyendo empaques de fertilizantes, recipientes, costales, envases de productos fitosanitarios y residuos ordinarios producidos por las cuadrillas, deberán ser recolectados y retirados de los predios.</w:t>
      </w:r>
    </w:p>
    <w:p w14:paraId="271698FC" w14:textId="77777777" w:rsidR="00922C04" w:rsidRPr="00922C04" w:rsidRDefault="00922C04" w:rsidP="00922C04">
      <w:pPr>
        <w:pStyle w:val="NormalWeb"/>
        <w:spacing w:line="276" w:lineRule="auto"/>
      </w:pPr>
      <w:r w:rsidRPr="00922C04">
        <w:t>No se permitirá su disposición, quema o enterramiento en las áreas intervenidas, caminos, fuentes hídricas o zonas aledañas.</w:t>
      </w:r>
    </w:p>
    <w:p w14:paraId="28F7C9B3" w14:textId="77777777" w:rsidR="00922C04" w:rsidRPr="00922C04" w:rsidRDefault="00922C04" w:rsidP="00922C04">
      <w:pPr>
        <w:pStyle w:val="NormalWeb"/>
        <w:spacing w:line="276" w:lineRule="auto"/>
      </w:pPr>
      <w:r w:rsidRPr="00922C04">
        <w:t>Cuando la naturaleza del residuo así lo requiera, deberá ser entregado a un sitio o gestor autorizado, conservando los soportes que puedan ser solicitados por la supervisión.</w:t>
      </w:r>
    </w:p>
    <w:p w14:paraId="45019CD0" w14:textId="77777777" w:rsidR="00922C04" w:rsidRPr="00922C04" w:rsidRDefault="00922C04" w:rsidP="00922C04">
      <w:pPr>
        <w:pStyle w:val="NormalWeb"/>
        <w:spacing w:line="276" w:lineRule="auto"/>
        <w:ind w:left="432"/>
        <w:outlineLvl w:val="1"/>
        <w:rPr>
          <w:b/>
          <w:bCs/>
        </w:rPr>
      </w:pPr>
      <w:r w:rsidRPr="00922C04">
        <w:rPr>
          <w:b/>
          <w:bCs/>
        </w:rPr>
        <w:t>4.9. Criterios de recibo de los mantenimientos</w:t>
      </w:r>
    </w:p>
    <w:p w14:paraId="69E9A7A9" w14:textId="77777777" w:rsidR="00922C04" w:rsidRPr="00922C04" w:rsidRDefault="00922C04" w:rsidP="00922C04">
      <w:pPr>
        <w:pStyle w:val="NormalWeb"/>
        <w:spacing w:line="276" w:lineRule="auto"/>
      </w:pPr>
      <w:r w:rsidRPr="00922C04">
        <w:t xml:space="preserve">Para el recibo de cada área intervenida, la supervisión verificará, según la ronda correspondiente, la correcta ejecución de la limpia y </w:t>
      </w:r>
      <w:proofErr w:type="spellStart"/>
      <w:r w:rsidRPr="00922C04">
        <w:t>replateo</w:t>
      </w:r>
      <w:proofErr w:type="spellEnd"/>
      <w:r w:rsidRPr="00922C04">
        <w:t>; la protección de los árboles establecidos y de la regeneración natural; la aplicación adecuada de fertilizantes cuando corresponda; la realización de las resiembras autorizadas; el estado fitosanitario de los individuos; el retiro de residuos; y la correspondencia entre el área reportada y la efectivamente intervenida.</w:t>
      </w:r>
    </w:p>
    <w:p w14:paraId="43D1DEE7" w14:textId="77777777" w:rsidR="00922C04" w:rsidRDefault="00922C04" w:rsidP="00922C04">
      <w:pPr>
        <w:pStyle w:val="NormalWeb"/>
        <w:spacing w:line="276" w:lineRule="auto"/>
      </w:pPr>
      <w:r w:rsidRPr="00922C04">
        <w:t>Las actividades que presenten deficiencias atribuibles al contratista deberán ser corregidas antes de su recibo. No se reconocerán para efectos de pago actividades incompletas, ejecutadas en áreas no autorizadas o que no cumplan con las especificaciones establecidas.</w:t>
      </w:r>
    </w:p>
    <w:p w14:paraId="2CF4A218" w14:textId="77777777" w:rsidR="00DB06DE" w:rsidRPr="00DB06DE" w:rsidRDefault="00DB06DE" w:rsidP="00E36144">
      <w:pPr>
        <w:pStyle w:val="NormalWeb"/>
        <w:numPr>
          <w:ilvl w:val="0"/>
          <w:numId w:val="1"/>
        </w:numPr>
        <w:spacing w:line="276" w:lineRule="auto"/>
        <w:outlineLvl w:val="0"/>
        <w:rPr>
          <w:b/>
          <w:bCs/>
        </w:rPr>
      </w:pPr>
      <w:r w:rsidRPr="00DB06DE">
        <w:rPr>
          <w:b/>
          <w:bCs/>
        </w:rPr>
        <w:t>CERCADO Y AMOJONAMIENTO</w:t>
      </w:r>
    </w:p>
    <w:p w14:paraId="3FFB4D9B" w14:textId="77777777" w:rsidR="00DB06DE" w:rsidRPr="00DB06DE" w:rsidRDefault="00DB06DE" w:rsidP="00DB06DE">
      <w:pPr>
        <w:pStyle w:val="NormalWeb"/>
        <w:spacing w:line="276" w:lineRule="auto"/>
      </w:pPr>
      <w:r w:rsidRPr="00DB06DE">
        <w:t>Las actividades de cercado y amojonamiento tendrán como finalidad contribuir a la protección física, delimitación e identificación de los predios priorizados para acciones de conservación y restauración en las cuencas abastecedoras internas del Distrito Especial de Ciencia, Tecnología e Innovación de Medellín.</w:t>
      </w:r>
    </w:p>
    <w:p w14:paraId="26DD19D0" w14:textId="77777777" w:rsidR="00DB06DE" w:rsidRPr="00DB06DE" w:rsidRDefault="00DB06DE" w:rsidP="00DB06DE">
      <w:pPr>
        <w:pStyle w:val="NormalWeb"/>
        <w:spacing w:line="276" w:lineRule="auto"/>
      </w:pPr>
      <w:r w:rsidRPr="00DB06DE">
        <w:t xml:space="preserve">Estas actividades buscan reducir afectaciones derivadas del ingreso de ganado vacuno o mular, prevenir intervenciones no autorizadas y facilitar la identificación de los linderos y áreas bajo manejo institucional. El contrato principal establece expresamente que los nuevos establecimientos deberán contar con cercado para evitar invasiones y fortalecer la presencia institucional, y que los linderos deberán señalizarse mediante mojones. </w:t>
      </w:r>
    </w:p>
    <w:p w14:paraId="0B3406A0" w14:textId="77777777" w:rsidR="00DB06DE" w:rsidRPr="00E12B4F" w:rsidRDefault="00DB06DE" w:rsidP="00DB06DE">
      <w:pPr>
        <w:pStyle w:val="NormalWeb"/>
        <w:spacing w:line="276" w:lineRule="auto"/>
      </w:pPr>
      <w:r w:rsidRPr="00E12B4F">
        <w:t>La localización de los cercos, mojones y demás elementos será definida o validada previamente por la supervisión. El contratista no podrá modificar por iniciativa propia los trazados, ubicaciones o linderos establecidos.</w:t>
      </w:r>
    </w:p>
    <w:p w14:paraId="7E1FFC86" w14:textId="4EB3D7EE" w:rsidR="00DB06DE" w:rsidRPr="00DB06DE" w:rsidRDefault="00DB06DE" w:rsidP="00D75665">
      <w:pPr>
        <w:pStyle w:val="NormalWeb"/>
        <w:spacing w:line="276" w:lineRule="auto"/>
        <w:ind w:left="432"/>
        <w:outlineLvl w:val="1"/>
        <w:rPr>
          <w:b/>
          <w:bCs/>
        </w:rPr>
      </w:pPr>
      <w:r w:rsidRPr="00DB06DE">
        <w:rPr>
          <w:b/>
          <w:bCs/>
        </w:rPr>
        <w:t>5.1. Rocería y limpieza previa</w:t>
      </w:r>
    </w:p>
    <w:p w14:paraId="06CCB5DB" w14:textId="061C048E" w:rsidR="00DB06DE" w:rsidRPr="00D75665" w:rsidRDefault="00DB06DE" w:rsidP="00D75665">
      <w:pPr>
        <w:pStyle w:val="NormalWeb"/>
        <w:spacing w:line="276" w:lineRule="auto"/>
      </w:pPr>
      <w:r w:rsidRPr="00D75665">
        <w:t>Antes de la instalación del cerramiento deberá realizarse la rocería y limpieza necesaria para permitir el trazado y ejecución de las labores.</w:t>
      </w:r>
      <w:r w:rsidR="00D75665" w:rsidRPr="00D75665">
        <w:t xml:space="preserve"> </w:t>
      </w:r>
      <w:r w:rsidRPr="00D75665">
        <w:t xml:space="preserve">La actividad podrá realizarse con guadaña o machete y deberá ejecutarse a ras de piso en la franja autorizada. Como referencia del contrato principal, se contempla una intervención de hasta 500 m², con una franja de aproximadamente 1 m a cada lado del eje del cerco. </w:t>
      </w:r>
    </w:p>
    <w:p w14:paraId="76694774" w14:textId="77777777" w:rsidR="00DB06DE" w:rsidRPr="00D75665" w:rsidRDefault="00DB06DE" w:rsidP="00D75665">
      <w:pPr>
        <w:pStyle w:val="NormalWeb"/>
        <w:spacing w:line="276" w:lineRule="auto"/>
      </w:pPr>
      <w:r w:rsidRPr="00D75665">
        <w:t>Durante esta labor deberá evitarse la afectación innecesaria de árboles, regeneración natural y demás cobertura vegetal que no interfiera con el cerramiento.</w:t>
      </w:r>
    </w:p>
    <w:p w14:paraId="3FE7367C" w14:textId="06CA1945" w:rsidR="00DB06DE" w:rsidRPr="00DB06DE" w:rsidRDefault="00DB06DE" w:rsidP="00D75665">
      <w:pPr>
        <w:pStyle w:val="NormalWeb"/>
        <w:spacing w:line="276" w:lineRule="auto"/>
        <w:ind w:left="432"/>
        <w:outlineLvl w:val="1"/>
        <w:rPr>
          <w:b/>
          <w:bCs/>
        </w:rPr>
      </w:pPr>
      <w:r w:rsidRPr="00DB06DE">
        <w:rPr>
          <w:b/>
          <w:bCs/>
        </w:rPr>
        <w:t>5.</w:t>
      </w:r>
      <w:r w:rsidR="006E2B86">
        <w:rPr>
          <w:b/>
          <w:bCs/>
        </w:rPr>
        <w:t>2</w:t>
      </w:r>
      <w:r w:rsidRPr="00DB06DE">
        <w:rPr>
          <w:b/>
          <w:bCs/>
        </w:rPr>
        <w:t>. Amojonamiento</w:t>
      </w:r>
    </w:p>
    <w:p w14:paraId="490A7580" w14:textId="76458386" w:rsidR="00DB06DE" w:rsidRPr="00A96A14" w:rsidRDefault="00DB06DE" w:rsidP="00A96A14">
      <w:pPr>
        <w:pStyle w:val="NormalWeb"/>
        <w:spacing w:after="0" w:afterAutospacing="0" w:line="276" w:lineRule="auto"/>
      </w:pPr>
      <w:r w:rsidRPr="00A96A14">
        <w:t>El amojonamiento consistirá en la instalación de mojones en los sitios indicados por la supervisión.</w:t>
      </w:r>
      <w:r w:rsidR="00A96A14" w:rsidRPr="00A96A14">
        <w:t xml:space="preserve"> </w:t>
      </w:r>
      <w:r w:rsidRPr="00A96A14">
        <w:t>Los mojones deberán cumplir las siguientes especificaciones:</w:t>
      </w:r>
    </w:p>
    <w:p w14:paraId="66A5B7BD" w14:textId="77777777" w:rsidR="00A11D24" w:rsidRDefault="00DB06DE" w:rsidP="00E36144">
      <w:pPr>
        <w:pStyle w:val="NormalWeb"/>
        <w:numPr>
          <w:ilvl w:val="0"/>
          <w:numId w:val="10"/>
        </w:numPr>
        <w:spacing w:before="0" w:beforeAutospacing="0" w:line="276" w:lineRule="auto"/>
      </w:pPr>
      <w:r w:rsidRPr="00A96A14">
        <w:t xml:space="preserve">material plástico; </w:t>
      </w:r>
    </w:p>
    <w:p w14:paraId="1CAA6369" w14:textId="77777777" w:rsidR="00A11D24" w:rsidRDefault="00DB06DE" w:rsidP="00E36144">
      <w:pPr>
        <w:pStyle w:val="NormalWeb"/>
        <w:numPr>
          <w:ilvl w:val="0"/>
          <w:numId w:val="10"/>
        </w:numPr>
        <w:spacing w:before="0" w:beforeAutospacing="0" w:line="276" w:lineRule="auto"/>
      </w:pPr>
      <w:r w:rsidRPr="00A96A14">
        <w:t xml:space="preserve">longitud: 2,20 m; </w:t>
      </w:r>
    </w:p>
    <w:p w14:paraId="7FDC4E94" w14:textId="77777777" w:rsidR="00A11D24" w:rsidRDefault="00DB06DE" w:rsidP="00E36144">
      <w:pPr>
        <w:pStyle w:val="NormalWeb"/>
        <w:numPr>
          <w:ilvl w:val="0"/>
          <w:numId w:val="10"/>
        </w:numPr>
        <w:spacing w:before="0" w:beforeAutospacing="0" w:line="276" w:lineRule="auto"/>
      </w:pPr>
      <w:r w:rsidRPr="00A96A14">
        <w:t xml:space="preserve">sección: 0,10 m × 0,10 m; </w:t>
      </w:r>
    </w:p>
    <w:p w14:paraId="461BD9C3" w14:textId="77777777" w:rsidR="00A11D24" w:rsidRDefault="00DB06DE" w:rsidP="00E36144">
      <w:pPr>
        <w:pStyle w:val="NormalWeb"/>
        <w:numPr>
          <w:ilvl w:val="0"/>
          <w:numId w:val="10"/>
        </w:numPr>
        <w:spacing w:before="0" w:beforeAutospacing="0" w:line="276" w:lineRule="auto"/>
      </w:pPr>
      <w:r w:rsidRPr="00A96A14">
        <w:t xml:space="preserve">profundidad de instalación: 70 cm; </w:t>
      </w:r>
    </w:p>
    <w:p w14:paraId="6B809BED" w14:textId="77777777" w:rsidR="00A11D24" w:rsidRDefault="00DB06DE" w:rsidP="00E36144">
      <w:pPr>
        <w:pStyle w:val="NormalWeb"/>
        <w:numPr>
          <w:ilvl w:val="0"/>
          <w:numId w:val="10"/>
        </w:numPr>
        <w:spacing w:before="0" w:beforeAutospacing="0" w:line="276" w:lineRule="auto"/>
      </w:pPr>
      <w:r w:rsidRPr="00A96A14">
        <w:t xml:space="preserve">excavación aproximada de 0,25 m de diámetro; </w:t>
      </w:r>
    </w:p>
    <w:p w14:paraId="2E370ABD" w14:textId="77777777" w:rsidR="00A11D24" w:rsidRDefault="00DB06DE" w:rsidP="00E36144">
      <w:pPr>
        <w:pStyle w:val="NormalWeb"/>
        <w:numPr>
          <w:ilvl w:val="0"/>
          <w:numId w:val="10"/>
        </w:numPr>
        <w:spacing w:before="0" w:beforeAutospacing="0" w:line="276" w:lineRule="auto"/>
      </w:pPr>
      <w:r w:rsidRPr="00A96A14">
        <w:t xml:space="preserve">relleno de concreto en toda la profundidad de instalación; </w:t>
      </w:r>
    </w:p>
    <w:p w14:paraId="4F03FDD0" w14:textId="77777777" w:rsidR="00A11D24" w:rsidRDefault="00DB06DE" w:rsidP="00E36144">
      <w:pPr>
        <w:pStyle w:val="NormalWeb"/>
        <w:numPr>
          <w:ilvl w:val="0"/>
          <w:numId w:val="10"/>
        </w:numPr>
        <w:spacing w:before="0" w:beforeAutospacing="0" w:line="276" w:lineRule="auto"/>
      </w:pPr>
      <w:r w:rsidRPr="00A96A14">
        <w:t xml:space="preserve">acabado con esmalte amarillo a base de aceite en toda la superficie visible; </w:t>
      </w:r>
    </w:p>
    <w:p w14:paraId="291962F9" w14:textId="3FAF9C17" w:rsidR="00DB06DE" w:rsidRPr="00A96A14" w:rsidRDefault="00DB06DE" w:rsidP="00E36144">
      <w:pPr>
        <w:pStyle w:val="NormalWeb"/>
        <w:numPr>
          <w:ilvl w:val="0"/>
          <w:numId w:val="10"/>
        </w:numPr>
        <w:spacing w:before="0" w:beforeAutospacing="0" w:line="276" w:lineRule="auto"/>
      </w:pPr>
      <w:r w:rsidRPr="00A96A14">
        <w:t xml:space="preserve">superficie uniforme y adecuadamente terminada. </w:t>
      </w:r>
    </w:p>
    <w:p w14:paraId="4DF6B66F" w14:textId="77777777" w:rsidR="00DB06DE" w:rsidRPr="00A11D24" w:rsidRDefault="00DB06DE" w:rsidP="00A11D24">
      <w:pPr>
        <w:pStyle w:val="NormalWeb"/>
        <w:spacing w:line="276" w:lineRule="auto"/>
      </w:pPr>
      <w:r w:rsidRPr="00A11D24">
        <w:t xml:space="preserve">El contratista deberá suministrar, transportar e instalar todos los materiales requeridos para esta actividad. La ubicación específica de cada mojón será indicada por la supervisión. El presupuesto contempla la instalación de 10 mojones. </w:t>
      </w:r>
    </w:p>
    <w:p w14:paraId="7B5242C5" w14:textId="0E1C094D" w:rsidR="00DB06DE" w:rsidRPr="00A11D24" w:rsidRDefault="00DB06DE" w:rsidP="00A11D24">
      <w:pPr>
        <w:pStyle w:val="NormalWeb"/>
        <w:spacing w:line="276" w:lineRule="auto"/>
        <w:ind w:left="432"/>
        <w:outlineLvl w:val="1"/>
        <w:rPr>
          <w:b/>
          <w:bCs/>
        </w:rPr>
      </w:pPr>
      <w:r w:rsidRPr="00A11D24">
        <w:rPr>
          <w:b/>
          <w:bCs/>
        </w:rPr>
        <w:t>5.</w:t>
      </w:r>
      <w:r w:rsidR="006E2B86">
        <w:rPr>
          <w:b/>
          <w:bCs/>
        </w:rPr>
        <w:t>3</w:t>
      </w:r>
      <w:r w:rsidRPr="00A11D24">
        <w:rPr>
          <w:b/>
          <w:bCs/>
        </w:rPr>
        <w:t>. Instalación de cerco</w:t>
      </w:r>
    </w:p>
    <w:p w14:paraId="1509818F" w14:textId="291F08BA" w:rsidR="00305F77" w:rsidRDefault="00DB06DE" w:rsidP="00305F77">
      <w:pPr>
        <w:pStyle w:val="NormalWeb"/>
        <w:spacing w:after="0" w:afterAutospacing="0" w:line="276" w:lineRule="auto"/>
      </w:pPr>
      <w:r w:rsidRPr="00A11D24">
        <w:t>La instalación de cerco se realizará en los trazados autorizados, hasta las cantidades previstas en el presupuesto y efectivamente requeridas en campo.</w:t>
      </w:r>
      <w:r w:rsidR="00A11D24">
        <w:t xml:space="preserve"> </w:t>
      </w:r>
      <w:r w:rsidRPr="00A11D24">
        <w:t>El cerramiento deberá contemplar:</w:t>
      </w:r>
    </w:p>
    <w:p w14:paraId="6B0BAB65" w14:textId="77777777" w:rsidR="00305F77" w:rsidRDefault="00305F77" w:rsidP="00E36144">
      <w:pPr>
        <w:pStyle w:val="NormalWeb"/>
        <w:numPr>
          <w:ilvl w:val="0"/>
          <w:numId w:val="11"/>
        </w:numPr>
        <w:spacing w:before="0" w:beforeAutospacing="0" w:line="276" w:lineRule="auto"/>
      </w:pPr>
      <w:r>
        <w:t>E</w:t>
      </w:r>
      <w:r w:rsidR="00DB06DE" w:rsidRPr="00A11D24">
        <w:t xml:space="preserve">stacones de madera inmunizada de 10 cm de diámetro y 2,20 m de longitud; </w:t>
      </w:r>
    </w:p>
    <w:p w14:paraId="64DA428E" w14:textId="3B55F102" w:rsidR="00305F77" w:rsidRDefault="00305F77" w:rsidP="00E36144">
      <w:pPr>
        <w:pStyle w:val="NormalWeb"/>
        <w:numPr>
          <w:ilvl w:val="0"/>
          <w:numId w:val="11"/>
        </w:numPr>
        <w:spacing w:before="0" w:beforeAutospacing="0" w:line="276" w:lineRule="auto"/>
      </w:pPr>
      <w:r>
        <w:t>P</w:t>
      </w:r>
      <w:r w:rsidR="00DB06DE" w:rsidRPr="00A11D24">
        <w:t xml:space="preserve">unta en forma de cono o lápiz; </w:t>
      </w:r>
      <w:r>
        <w:t xml:space="preserve"> </w:t>
      </w:r>
    </w:p>
    <w:p w14:paraId="7CBA1511" w14:textId="46EF0652" w:rsidR="00DB06DE" w:rsidRPr="00A11D24" w:rsidRDefault="00305F77" w:rsidP="00E36144">
      <w:pPr>
        <w:pStyle w:val="NormalWeb"/>
        <w:numPr>
          <w:ilvl w:val="0"/>
          <w:numId w:val="11"/>
        </w:numPr>
        <w:spacing w:before="0" w:beforeAutospacing="0" w:line="276" w:lineRule="auto"/>
      </w:pPr>
      <w:r>
        <w:t>P</w:t>
      </w:r>
      <w:r w:rsidR="00DB06DE" w:rsidRPr="00A11D24">
        <w:t xml:space="preserve">rofundidad de instalación de 60 cm; </w:t>
      </w:r>
    </w:p>
    <w:p w14:paraId="09C71EFF" w14:textId="6585C27C" w:rsidR="00DB06DE" w:rsidRPr="00A11D24" w:rsidRDefault="00305F77" w:rsidP="00E36144">
      <w:pPr>
        <w:pStyle w:val="NormalWeb"/>
        <w:numPr>
          <w:ilvl w:val="0"/>
          <w:numId w:val="11"/>
        </w:numPr>
        <w:spacing w:line="276" w:lineRule="auto"/>
      </w:pPr>
      <w:r>
        <w:t>S</w:t>
      </w:r>
      <w:r w:rsidR="00DB06DE" w:rsidRPr="00A11D24">
        <w:t xml:space="preserve">eparación máxima entre estacones de 2,50 m; </w:t>
      </w:r>
    </w:p>
    <w:p w14:paraId="36FCCCD1" w14:textId="5785B799" w:rsidR="00DB06DE" w:rsidRPr="00A11D24" w:rsidRDefault="00305F77" w:rsidP="00E36144">
      <w:pPr>
        <w:pStyle w:val="NormalWeb"/>
        <w:numPr>
          <w:ilvl w:val="0"/>
          <w:numId w:val="11"/>
        </w:numPr>
        <w:spacing w:line="276" w:lineRule="auto"/>
      </w:pPr>
      <w:r>
        <w:t>P</w:t>
      </w:r>
      <w:r w:rsidR="00DB06DE" w:rsidRPr="00A11D24">
        <w:t xml:space="preserve">intura amarilla a base de aceite en los 30 cm superiores del cono; </w:t>
      </w:r>
    </w:p>
    <w:p w14:paraId="1B4A3FE6" w14:textId="65D95E22" w:rsidR="00DB06DE" w:rsidRPr="00A11D24" w:rsidRDefault="00305F77" w:rsidP="00E36144">
      <w:pPr>
        <w:pStyle w:val="NormalWeb"/>
        <w:numPr>
          <w:ilvl w:val="0"/>
          <w:numId w:val="11"/>
        </w:numPr>
        <w:spacing w:line="276" w:lineRule="auto"/>
      </w:pPr>
      <w:r>
        <w:t>C</w:t>
      </w:r>
      <w:r w:rsidR="00DB06DE" w:rsidRPr="00A11D24">
        <w:t xml:space="preserve">inco (5) líneas de alambre de púas calibre 14; </w:t>
      </w:r>
    </w:p>
    <w:p w14:paraId="1007ED2A" w14:textId="77777777" w:rsidR="00CF4454" w:rsidRDefault="00305F77" w:rsidP="00E36144">
      <w:pPr>
        <w:pStyle w:val="NormalWeb"/>
        <w:numPr>
          <w:ilvl w:val="0"/>
          <w:numId w:val="11"/>
        </w:numPr>
        <w:spacing w:line="276" w:lineRule="auto"/>
      </w:pPr>
      <w:r>
        <w:t>S</w:t>
      </w:r>
      <w:r w:rsidR="00DB06DE" w:rsidRPr="00A11D24">
        <w:t xml:space="preserve">eparación mínima de 25 cm entre líneas; </w:t>
      </w:r>
    </w:p>
    <w:p w14:paraId="358E2619" w14:textId="77777777" w:rsidR="00CF4454" w:rsidRDefault="00CF4454" w:rsidP="00E36144">
      <w:pPr>
        <w:pStyle w:val="NormalWeb"/>
        <w:numPr>
          <w:ilvl w:val="0"/>
          <w:numId w:val="11"/>
        </w:numPr>
        <w:spacing w:line="276" w:lineRule="auto"/>
      </w:pPr>
      <w:r>
        <w:t>P</w:t>
      </w:r>
      <w:r w:rsidR="00DB06DE" w:rsidRPr="00CF4454">
        <w:t xml:space="preserve">ies amigos en madera inmunizada para garantizar estabilidad; </w:t>
      </w:r>
    </w:p>
    <w:p w14:paraId="7085E66F" w14:textId="77777777" w:rsidR="00B37EF4" w:rsidRDefault="00CF4454" w:rsidP="00E36144">
      <w:pPr>
        <w:pStyle w:val="NormalWeb"/>
        <w:numPr>
          <w:ilvl w:val="0"/>
          <w:numId w:val="11"/>
        </w:numPr>
        <w:spacing w:line="276" w:lineRule="auto"/>
      </w:pPr>
      <w:r>
        <w:t>I</w:t>
      </w:r>
      <w:r w:rsidR="00DB06DE" w:rsidRPr="00CF4454">
        <w:t xml:space="preserve">nstalación de pies amigos cada 10 m o en los quiebres que determine la topografía; </w:t>
      </w:r>
    </w:p>
    <w:p w14:paraId="291825F0" w14:textId="77777777" w:rsidR="00B37EF4" w:rsidRDefault="00CF4454" w:rsidP="00E36144">
      <w:pPr>
        <w:pStyle w:val="NormalWeb"/>
        <w:numPr>
          <w:ilvl w:val="0"/>
          <w:numId w:val="11"/>
        </w:numPr>
        <w:spacing w:line="276" w:lineRule="auto"/>
      </w:pPr>
      <w:r>
        <w:t>E</w:t>
      </w:r>
      <w:r w:rsidR="00DB06DE" w:rsidRPr="00CF4454">
        <w:t>xcavación manual y demás elementos requeridos para garantizar estabilidad y</w:t>
      </w:r>
      <w:r w:rsidRPr="00CF4454">
        <w:t xml:space="preserve"> </w:t>
      </w:r>
      <w:r w:rsidR="00DB06DE" w:rsidRPr="00CF4454">
        <w:t xml:space="preserve">correcto funcionamiento. </w:t>
      </w:r>
      <w:r w:rsidR="00B37EF4">
        <w:t xml:space="preserve"> </w:t>
      </w:r>
    </w:p>
    <w:p w14:paraId="071AE449" w14:textId="5A3B1EC4" w:rsidR="00DB06DE" w:rsidRPr="00CF4454" w:rsidRDefault="00DB06DE" w:rsidP="00E36144">
      <w:pPr>
        <w:pStyle w:val="NormalWeb"/>
        <w:numPr>
          <w:ilvl w:val="0"/>
          <w:numId w:val="11"/>
        </w:numPr>
        <w:spacing w:line="276" w:lineRule="auto"/>
      </w:pPr>
      <w:r w:rsidRPr="00CF4454">
        <w:t xml:space="preserve">El hilo inferior deberá instalarse dejando un espacio suficiente respecto del suelo para facilitar el paso de fauna silvestre. </w:t>
      </w:r>
    </w:p>
    <w:p w14:paraId="2DB47A2B" w14:textId="77777777" w:rsidR="00DB06DE" w:rsidRPr="00CF4454" w:rsidRDefault="00DB06DE" w:rsidP="00BD1FD4">
      <w:pPr>
        <w:pStyle w:val="NormalWeb"/>
        <w:spacing w:line="276" w:lineRule="auto"/>
      </w:pPr>
      <w:r w:rsidRPr="00CF4454">
        <w:t>Todos los materiales, herramientas, transporte y mano de obra requeridos deberán ser suministrados por el contratista e incluidos en el precio unitario.</w:t>
      </w:r>
    </w:p>
    <w:p w14:paraId="7FBF9F8E" w14:textId="0A2F211E" w:rsidR="00DB06DE" w:rsidRPr="00DB06DE" w:rsidRDefault="00DB06DE" w:rsidP="00BD1FD4">
      <w:pPr>
        <w:pStyle w:val="NormalWeb"/>
        <w:spacing w:line="276" w:lineRule="auto"/>
        <w:ind w:left="432"/>
        <w:outlineLvl w:val="1"/>
        <w:rPr>
          <w:b/>
          <w:bCs/>
        </w:rPr>
      </w:pPr>
      <w:r w:rsidRPr="00DB06DE">
        <w:rPr>
          <w:b/>
          <w:bCs/>
        </w:rPr>
        <w:t>5.</w:t>
      </w:r>
      <w:r w:rsidR="006E2B86">
        <w:rPr>
          <w:b/>
          <w:bCs/>
        </w:rPr>
        <w:t>4</w:t>
      </w:r>
      <w:r w:rsidRPr="00DB06DE">
        <w:rPr>
          <w:b/>
          <w:bCs/>
        </w:rPr>
        <w:t>. Anclaje de postes de madera inmunizada</w:t>
      </w:r>
    </w:p>
    <w:p w14:paraId="34900466" w14:textId="36AF51F3" w:rsidR="00DB06DE" w:rsidRPr="00BD1FD4" w:rsidRDefault="00DB06DE" w:rsidP="00BD1FD4">
      <w:pPr>
        <w:pStyle w:val="NormalWeb"/>
        <w:spacing w:line="276" w:lineRule="auto"/>
      </w:pPr>
      <w:r w:rsidRPr="00BD1FD4">
        <w:t>En sectores anegados, con suelos sueltos o donde la estabilidad del cerramiento lo requiera, se realizará el anclaje de postes de madera inmunizada mediante concreto.</w:t>
      </w:r>
      <w:r w:rsidR="00BD1FD4">
        <w:t xml:space="preserve"> </w:t>
      </w:r>
      <w:r w:rsidRPr="00BD1FD4">
        <w:t>El presupuesto contempla hasta 67 unidades, cuya ejecución estará condicionada a la necesidad identificada en campo y a la autorización de la supervisión. La excavación tendrá aproximadamente 0,25 m de diámetro, y el poste deberá quedar enterrado hasta una profundidad de 70 cm.</w:t>
      </w:r>
    </w:p>
    <w:p w14:paraId="67B01951" w14:textId="67B6FBE2" w:rsidR="00DB06DE" w:rsidRPr="00DB06DE" w:rsidRDefault="00DB06DE" w:rsidP="00CC525A">
      <w:pPr>
        <w:pStyle w:val="NormalWeb"/>
        <w:spacing w:line="276" w:lineRule="auto"/>
        <w:ind w:left="432"/>
        <w:outlineLvl w:val="1"/>
        <w:rPr>
          <w:b/>
          <w:bCs/>
        </w:rPr>
      </w:pPr>
      <w:r w:rsidRPr="00DB06DE">
        <w:rPr>
          <w:b/>
          <w:bCs/>
        </w:rPr>
        <w:t>5.</w:t>
      </w:r>
      <w:r w:rsidR="006E2B86">
        <w:rPr>
          <w:b/>
          <w:bCs/>
        </w:rPr>
        <w:t>5</w:t>
      </w:r>
      <w:r w:rsidRPr="00DB06DE">
        <w:rPr>
          <w:b/>
          <w:bCs/>
        </w:rPr>
        <w:t>. Mantenimiento de cercos existentes</w:t>
      </w:r>
    </w:p>
    <w:p w14:paraId="69C8188E" w14:textId="77777777" w:rsidR="00DB06DE" w:rsidRPr="006E3A18" w:rsidRDefault="00DB06DE" w:rsidP="006E3A18">
      <w:pPr>
        <w:pStyle w:val="NormalWeb"/>
        <w:spacing w:line="276" w:lineRule="auto"/>
      </w:pPr>
      <w:r w:rsidRPr="006E3A18">
        <w:t>Cuando se autorice el mantenimiento de cercos existentes de madera inmunizada, la actividad comprenderá como mínimo:</w:t>
      </w:r>
    </w:p>
    <w:p w14:paraId="3C630183" w14:textId="77777777" w:rsidR="00DB06DE" w:rsidRPr="006E3A18" w:rsidRDefault="00DB06DE" w:rsidP="00E36144">
      <w:pPr>
        <w:pStyle w:val="NormalWeb"/>
        <w:numPr>
          <w:ilvl w:val="0"/>
          <w:numId w:val="12"/>
        </w:numPr>
        <w:spacing w:line="276" w:lineRule="auto"/>
      </w:pPr>
      <w:r w:rsidRPr="006E3A18">
        <w:t xml:space="preserve">rocería alrededor de la base de los estacones; </w:t>
      </w:r>
    </w:p>
    <w:p w14:paraId="3D3DD715" w14:textId="77777777" w:rsidR="00DB06DE" w:rsidRPr="006E3A18" w:rsidRDefault="00DB06DE" w:rsidP="00E36144">
      <w:pPr>
        <w:pStyle w:val="NormalWeb"/>
        <w:numPr>
          <w:ilvl w:val="0"/>
          <w:numId w:val="12"/>
        </w:numPr>
        <w:spacing w:line="276" w:lineRule="auto"/>
      </w:pPr>
      <w:r w:rsidRPr="006E3A18">
        <w:t xml:space="preserve">limpieza del sector intervenido; </w:t>
      </w:r>
    </w:p>
    <w:p w14:paraId="087107F7" w14:textId="77777777" w:rsidR="00DB06DE" w:rsidRPr="006E3A18" w:rsidRDefault="00DB06DE" w:rsidP="00E36144">
      <w:pPr>
        <w:pStyle w:val="NormalWeb"/>
        <w:numPr>
          <w:ilvl w:val="0"/>
          <w:numId w:val="12"/>
        </w:numPr>
        <w:spacing w:line="276" w:lineRule="auto"/>
      </w:pPr>
      <w:r w:rsidRPr="006E3A18">
        <w:t xml:space="preserve">tensionamiento o temple del alambre de púas; </w:t>
      </w:r>
    </w:p>
    <w:p w14:paraId="734B3F35" w14:textId="77777777" w:rsidR="00DB06DE" w:rsidRPr="006E3A18" w:rsidRDefault="00DB06DE" w:rsidP="00E36144">
      <w:pPr>
        <w:pStyle w:val="NormalWeb"/>
        <w:numPr>
          <w:ilvl w:val="0"/>
          <w:numId w:val="12"/>
        </w:numPr>
        <w:spacing w:line="276" w:lineRule="auto"/>
      </w:pPr>
      <w:r w:rsidRPr="006E3A18">
        <w:t xml:space="preserve">corrección de elementos flojos o desplazados cuando corresponda; </w:t>
      </w:r>
    </w:p>
    <w:p w14:paraId="28C4C21A" w14:textId="77777777" w:rsidR="00DB06DE" w:rsidRPr="006E3A18" w:rsidRDefault="00DB06DE" w:rsidP="00E36144">
      <w:pPr>
        <w:pStyle w:val="NormalWeb"/>
        <w:numPr>
          <w:ilvl w:val="0"/>
          <w:numId w:val="12"/>
        </w:numPr>
        <w:spacing w:line="276" w:lineRule="auto"/>
      </w:pPr>
      <w:r w:rsidRPr="006E3A18">
        <w:t xml:space="preserve">aplicación de pintura amarilla a base de aceite en los 30 cm superiores de los estacones; </w:t>
      </w:r>
    </w:p>
    <w:p w14:paraId="1F571E03" w14:textId="77777777" w:rsidR="00DB06DE" w:rsidRPr="006E3A18" w:rsidRDefault="00DB06DE" w:rsidP="00E36144">
      <w:pPr>
        <w:pStyle w:val="NormalWeb"/>
        <w:numPr>
          <w:ilvl w:val="0"/>
          <w:numId w:val="12"/>
        </w:numPr>
        <w:spacing w:line="276" w:lineRule="auto"/>
      </w:pPr>
      <w:r w:rsidRPr="006E3A18">
        <w:t xml:space="preserve">demás labores necesarias para garantizar el correcto funcionamiento del cerramiento. </w:t>
      </w:r>
    </w:p>
    <w:p w14:paraId="6C272643" w14:textId="77777777" w:rsidR="00DB06DE" w:rsidRPr="006E3A18" w:rsidRDefault="00DB06DE" w:rsidP="006E3A18">
      <w:pPr>
        <w:pStyle w:val="NormalWeb"/>
        <w:spacing w:line="276" w:lineRule="auto"/>
      </w:pPr>
      <w:r w:rsidRPr="006E3A18">
        <w:t xml:space="preserve">El presupuesto contempla el mantenimiento de hasta 20 m lineales de cerco existente. </w:t>
      </w:r>
    </w:p>
    <w:p w14:paraId="34F3DBFD" w14:textId="389D7713" w:rsidR="00DB06DE" w:rsidRPr="00DB06DE" w:rsidRDefault="00DB06DE" w:rsidP="006E3A18">
      <w:pPr>
        <w:pStyle w:val="NormalWeb"/>
        <w:spacing w:line="276" w:lineRule="auto"/>
        <w:ind w:left="432"/>
        <w:outlineLvl w:val="1"/>
        <w:rPr>
          <w:b/>
          <w:bCs/>
        </w:rPr>
      </w:pPr>
      <w:r w:rsidRPr="00DB06DE">
        <w:rPr>
          <w:b/>
          <w:bCs/>
        </w:rPr>
        <w:t>5.</w:t>
      </w:r>
      <w:r w:rsidR="006E2B86">
        <w:rPr>
          <w:b/>
          <w:bCs/>
        </w:rPr>
        <w:t>6</w:t>
      </w:r>
      <w:r w:rsidRPr="00DB06DE">
        <w:rPr>
          <w:b/>
          <w:bCs/>
        </w:rPr>
        <w:t>. Manejo ambiental y residuos</w:t>
      </w:r>
    </w:p>
    <w:p w14:paraId="0A4B584C" w14:textId="77777777" w:rsidR="00DB06DE" w:rsidRPr="00046754" w:rsidRDefault="00DB06DE" w:rsidP="00046754">
      <w:pPr>
        <w:pStyle w:val="NormalWeb"/>
        <w:spacing w:line="276" w:lineRule="auto"/>
      </w:pPr>
      <w:r w:rsidRPr="00046754">
        <w:t>Durante las labores de cercado y amojonamiento, el contratista deberá minimizar la afectación de la cobertura vegetal, suelo, fuentes hídricas y áreas restauradas.</w:t>
      </w:r>
    </w:p>
    <w:p w14:paraId="64AAE188" w14:textId="4DB4E27E" w:rsidR="00DB06DE" w:rsidRPr="00046754" w:rsidRDefault="00DB06DE" w:rsidP="00046754">
      <w:pPr>
        <w:pStyle w:val="NormalWeb"/>
        <w:spacing w:line="276" w:lineRule="auto"/>
      </w:pPr>
      <w:r w:rsidRPr="00046754">
        <w:t xml:space="preserve">Todos los residuos generados por excavaciones, empaques, sobrantes de alambre, madera, concreto, pintura y demás materiales deberán recogerse y retirarse de los sitios de </w:t>
      </w:r>
      <w:proofErr w:type="spellStart"/>
      <w:proofErr w:type="gramStart"/>
      <w:r w:rsidRPr="00046754">
        <w:t>intervención.No</w:t>
      </w:r>
      <w:proofErr w:type="spellEnd"/>
      <w:proofErr w:type="gramEnd"/>
      <w:r w:rsidRPr="00046754">
        <w:t xml:space="preserve"> se permitirá abandonar, enterrar o quemar residuos en los predios o áreas aledañas.</w:t>
      </w:r>
    </w:p>
    <w:p w14:paraId="0A9B085C" w14:textId="77777777" w:rsidR="00DB06DE" w:rsidRPr="00046754" w:rsidRDefault="00DB06DE" w:rsidP="00046754">
      <w:pPr>
        <w:pStyle w:val="NormalWeb"/>
        <w:spacing w:line="276" w:lineRule="auto"/>
      </w:pPr>
      <w:r w:rsidRPr="00046754">
        <w:t>Cuando se utilicen pinturas u otros productos químicos, deberán aplicarse medidas de manejo que eviten derrames y contaminación del suelo o de fuentes hídricas.</w:t>
      </w:r>
    </w:p>
    <w:p w14:paraId="789C5EC0" w14:textId="3DC151FF" w:rsidR="00DB06DE" w:rsidRPr="00DB06DE" w:rsidRDefault="00DB06DE" w:rsidP="00046754">
      <w:pPr>
        <w:pStyle w:val="NormalWeb"/>
        <w:spacing w:line="276" w:lineRule="auto"/>
        <w:ind w:left="432"/>
        <w:outlineLvl w:val="1"/>
        <w:rPr>
          <w:b/>
          <w:bCs/>
        </w:rPr>
      </w:pPr>
      <w:r w:rsidRPr="00DB06DE">
        <w:rPr>
          <w:b/>
          <w:bCs/>
        </w:rPr>
        <w:t>5.</w:t>
      </w:r>
      <w:r w:rsidR="006E2B86">
        <w:rPr>
          <w:b/>
          <w:bCs/>
        </w:rPr>
        <w:t>7</w:t>
      </w:r>
      <w:r w:rsidRPr="00DB06DE">
        <w:rPr>
          <w:b/>
          <w:bCs/>
        </w:rPr>
        <w:t>. Seguridad y Salud en el Trabajo</w:t>
      </w:r>
    </w:p>
    <w:p w14:paraId="21EBE7D5" w14:textId="77777777" w:rsidR="00DB06DE" w:rsidRPr="00046754" w:rsidRDefault="00DB06DE" w:rsidP="00046754">
      <w:pPr>
        <w:pStyle w:val="NormalWeb"/>
        <w:spacing w:line="276" w:lineRule="auto"/>
      </w:pPr>
      <w:r w:rsidRPr="00046754">
        <w:t>El contratista deberá adoptar medidas específicas de seguridad para las actividades de cercado y amojonamiento, considerando riesgos asociados a:</w:t>
      </w:r>
    </w:p>
    <w:p w14:paraId="7229A86C" w14:textId="77777777" w:rsidR="00DB06DE" w:rsidRPr="00046754" w:rsidRDefault="00DB06DE" w:rsidP="00E36144">
      <w:pPr>
        <w:pStyle w:val="NormalWeb"/>
        <w:numPr>
          <w:ilvl w:val="0"/>
          <w:numId w:val="13"/>
        </w:numPr>
        <w:spacing w:line="276" w:lineRule="auto"/>
      </w:pPr>
      <w:r w:rsidRPr="00046754">
        <w:t xml:space="preserve">manipulación y tensionamiento de alambre; </w:t>
      </w:r>
    </w:p>
    <w:p w14:paraId="432F3377" w14:textId="77777777" w:rsidR="00DB06DE" w:rsidRPr="00046754" w:rsidRDefault="00DB06DE" w:rsidP="00E36144">
      <w:pPr>
        <w:pStyle w:val="NormalWeb"/>
        <w:numPr>
          <w:ilvl w:val="0"/>
          <w:numId w:val="13"/>
        </w:numPr>
        <w:spacing w:line="276" w:lineRule="auto"/>
      </w:pPr>
      <w:r w:rsidRPr="00046754">
        <w:t xml:space="preserve">uso de machetes, guadañas, palas y demás herramientas; </w:t>
      </w:r>
    </w:p>
    <w:p w14:paraId="04D63C5E" w14:textId="77777777" w:rsidR="00DB06DE" w:rsidRPr="00046754" w:rsidRDefault="00DB06DE" w:rsidP="00E36144">
      <w:pPr>
        <w:pStyle w:val="NormalWeb"/>
        <w:numPr>
          <w:ilvl w:val="0"/>
          <w:numId w:val="13"/>
        </w:numPr>
        <w:spacing w:line="276" w:lineRule="auto"/>
      </w:pPr>
      <w:r w:rsidRPr="00046754">
        <w:t xml:space="preserve">excavaciones; </w:t>
      </w:r>
    </w:p>
    <w:p w14:paraId="29D69759" w14:textId="77777777" w:rsidR="00DB06DE" w:rsidRPr="00046754" w:rsidRDefault="00DB06DE" w:rsidP="00E36144">
      <w:pPr>
        <w:pStyle w:val="NormalWeb"/>
        <w:numPr>
          <w:ilvl w:val="0"/>
          <w:numId w:val="13"/>
        </w:numPr>
        <w:spacing w:line="276" w:lineRule="auto"/>
      </w:pPr>
      <w:r w:rsidRPr="00046754">
        <w:t xml:space="preserve">manipulación de postes y elementos pesados; </w:t>
      </w:r>
    </w:p>
    <w:p w14:paraId="287909D3" w14:textId="77777777" w:rsidR="00DB06DE" w:rsidRPr="00046754" w:rsidRDefault="00DB06DE" w:rsidP="00E36144">
      <w:pPr>
        <w:pStyle w:val="NormalWeb"/>
        <w:numPr>
          <w:ilvl w:val="0"/>
          <w:numId w:val="13"/>
        </w:numPr>
        <w:spacing w:line="276" w:lineRule="auto"/>
      </w:pPr>
      <w:r w:rsidRPr="00046754">
        <w:t xml:space="preserve">preparación y manejo de concreto; </w:t>
      </w:r>
    </w:p>
    <w:p w14:paraId="467AAAFC" w14:textId="77777777" w:rsidR="00DB06DE" w:rsidRPr="00046754" w:rsidRDefault="00DB06DE" w:rsidP="00E36144">
      <w:pPr>
        <w:pStyle w:val="NormalWeb"/>
        <w:numPr>
          <w:ilvl w:val="0"/>
          <w:numId w:val="13"/>
        </w:numPr>
        <w:spacing w:line="276" w:lineRule="auto"/>
      </w:pPr>
      <w:r w:rsidRPr="00046754">
        <w:t xml:space="preserve">aplicación de pintura; </w:t>
      </w:r>
    </w:p>
    <w:p w14:paraId="6AFE5C63" w14:textId="77777777" w:rsidR="00DB06DE" w:rsidRPr="00046754" w:rsidRDefault="00DB06DE" w:rsidP="00E36144">
      <w:pPr>
        <w:pStyle w:val="NormalWeb"/>
        <w:numPr>
          <w:ilvl w:val="0"/>
          <w:numId w:val="13"/>
        </w:numPr>
        <w:spacing w:line="276" w:lineRule="auto"/>
      </w:pPr>
      <w:r w:rsidRPr="00046754">
        <w:t xml:space="preserve">desplazamientos en terrenos pendientes o irregulares. </w:t>
      </w:r>
    </w:p>
    <w:p w14:paraId="3B2B2FCF" w14:textId="77777777" w:rsidR="00DB06DE" w:rsidRPr="00046754" w:rsidRDefault="00DB06DE" w:rsidP="00046754">
      <w:pPr>
        <w:pStyle w:val="NormalWeb"/>
        <w:spacing w:line="276" w:lineRule="auto"/>
      </w:pPr>
      <w:r w:rsidRPr="00046754">
        <w:t>El personal deberá contar con los EPP adecuados para las labores asignadas, y cada cuadrilla deberá recibir las instrucciones de trabajo seguro correspondientes antes de iniciar la actividad.</w:t>
      </w:r>
    </w:p>
    <w:p w14:paraId="02D5FD22" w14:textId="327127B9" w:rsidR="00DB06DE" w:rsidRPr="00216D8B" w:rsidRDefault="00DB06DE" w:rsidP="00216D8B">
      <w:pPr>
        <w:pStyle w:val="NormalWeb"/>
        <w:spacing w:line="276" w:lineRule="auto"/>
        <w:ind w:left="432"/>
        <w:outlineLvl w:val="1"/>
        <w:rPr>
          <w:b/>
          <w:bCs/>
        </w:rPr>
      </w:pPr>
      <w:r w:rsidRPr="00216D8B">
        <w:rPr>
          <w:b/>
          <w:bCs/>
        </w:rPr>
        <w:t>5.</w:t>
      </w:r>
      <w:r w:rsidR="006E2B86">
        <w:rPr>
          <w:b/>
          <w:bCs/>
        </w:rPr>
        <w:t>8</w:t>
      </w:r>
      <w:r w:rsidRPr="00216D8B">
        <w:rPr>
          <w:b/>
          <w:bCs/>
        </w:rPr>
        <w:t>. Medición y forma de recibo</w:t>
      </w:r>
    </w:p>
    <w:p w14:paraId="665CA82A" w14:textId="77777777" w:rsidR="00DB06DE" w:rsidRPr="00046754" w:rsidRDefault="00DB06DE" w:rsidP="00565ADE">
      <w:pPr>
        <w:pStyle w:val="NormalWeb"/>
        <w:spacing w:line="276" w:lineRule="auto"/>
      </w:pPr>
      <w:r w:rsidRPr="00046754">
        <w:t>Para efectos de medición y pago, las unidades serán las definidas en el presupuesto:</w:t>
      </w:r>
    </w:p>
    <w:p w14:paraId="0BAC308D" w14:textId="77777777" w:rsidR="00DB06DE" w:rsidRPr="00046754" w:rsidRDefault="00DB06DE" w:rsidP="00E36144">
      <w:pPr>
        <w:pStyle w:val="NormalWeb"/>
        <w:numPr>
          <w:ilvl w:val="0"/>
          <w:numId w:val="14"/>
        </w:numPr>
        <w:spacing w:line="276" w:lineRule="auto"/>
      </w:pPr>
      <w:r w:rsidRPr="00046754">
        <w:t xml:space="preserve">rocería y limpieza: m²; </w:t>
      </w:r>
    </w:p>
    <w:p w14:paraId="67CF3ACE" w14:textId="77777777" w:rsidR="00DB06DE" w:rsidRPr="00046754" w:rsidRDefault="00DB06DE" w:rsidP="00E36144">
      <w:pPr>
        <w:pStyle w:val="NormalWeb"/>
        <w:numPr>
          <w:ilvl w:val="0"/>
          <w:numId w:val="14"/>
        </w:numPr>
        <w:spacing w:line="276" w:lineRule="auto"/>
      </w:pPr>
      <w:r w:rsidRPr="00046754">
        <w:t xml:space="preserve">mojones: unidad; </w:t>
      </w:r>
    </w:p>
    <w:p w14:paraId="140FE9C6" w14:textId="77777777" w:rsidR="00DB06DE" w:rsidRPr="00046754" w:rsidRDefault="00DB06DE" w:rsidP="00E36144">
      <w:pPr>
        <w:pStyle w:val="NormalWeb"/>
        <w:numPr>
          <w:ilvl w:val="0"/>
          <w:numId w:val="14"/>
        </w:numPr>
        <w:spacing w:line="276" w:lineRule="auto"/>
      </w:pPr>
      <w:r w:rsidRPr="00046754">
        <w:t xml:space="preserve">instalación de cerco: metro lineal; </w:t>
      </w:r>
    </w:p>
    <w:p w14:paraId="41880AD9" w14:textId="77777777" w:rsidR="00DB06DE" w:rsidRPr="00046754" w:rsidRDefault="00DB06DE" w:rsidP="00E36144">
      <w:pPr>
        <w:pStyle w:val="NormalWeb"/>
        <w:numPr>
          <w:ilvl w:val="0"/>
          <w:numId w:val="14"/>
        </w:numPr>
        <w:spacing w:line="276" w:lineRule="auto"/>
      </w:pPr>
      <w:r w:rsidRPr="00046754">
        <w:t xml:space="preserve">anclaje de postes: unidad; </w:t>
      </w:r>
    </w:p>
    <w:p w14:paraId="1B151055" w14:textId="77777777" w:rsidR="00DB06DE" w:rsidRPr="00046754" w:rsidRDefault="00DB06DE" w:rsidP="00E36144">
      <w:pPr>
        <w:pStyle w:val="NormalWeb"/>
        <w:numPr>
          <w:ilvl w:val="0"/>
          <w:numId w:val="14"/>
        </w:numPr>
        <w:spacing w:line="276" w:lineRule="auto"/>
      </w:pPr>
      <w:r w:rsidRPr="00046754">
        <w:t xml:space="preserve">mantenimiento de cercos existentes: metro lineal. </w:t>
      </w:r>
    </w:p>
    <w:p w14:paraId="12205D21" w14:textId="77777777" w:rsidR="00DB06DE" w:rsidRPr="00565ADE" w:rsidRDefault="00DB06DE" w:rsidP="00DB06DE">
      <w:pPr>
        <w:pStyle w:val="NormalWeb"/>
        <w:spacing w:line="276" w:lineRule="auto"/>
      </w:pPr>
      <w:r w:rsidRPr="00565ADE">
        <w:t>La supervisión verificará como mínimo la localización autorizada, cantidades ejecutadas, dimensiones y materiales utilizados, estabilidad de postes y mojones, tensión y disposición del alambre, acabado de pintura, limpieza del frente de trabajo y retiro de residuos.</w:t>
      </w:r>
    </w:p>
    <w:p w14:paraId="7EA18311" w14:textId="77777777" w:rsidR="00DB06DE" w:rsidRPr="00565ADE" w:rsidRDefault="00DB06DE" w:rsidP="00DB06DE">
      <w:pPr>
        <w:pStyle w:val="NormalWeb"/>
        <w:spacing w:line="276" w:lineRule="auto"/>
      </w:pPr>
      <w:r w:rsidRPr="00565ADE">
        <w:t>No serán reconocidas actividades ejecutadas en trazados o ubicaciones no autorizadas, ni aquellas que presenten deficiencias técnicas o incumplimiento de las especificaciones establecidas.</w:t>
      </w:r>
    </w:p>
    <w:p w14:paraId="2693D038" w14:textId="2065B7DB" w:rsidR="00922C04" w:rsidRPr="00922C04" w:rsidRDefault="00922C04" w:rsidP="00E36144">
      <w:pPr>
        <w:pStyle w:val="NormalWeb"/>
        <w:numPr>
          <w:ilvl w:val="0"/>
          <w:numId w:val="1"/>
        </w:numPr>
        <w:spacing w:line="276" w:lineRule="auto"/>
        <w:outlineLvl w:val="0"/>
        <w:rPr>
          <w:b/>
          <w:bCs/>
        </w:rPr>
      </w:pPr>
      <w:r w:rsidRPr="18BFFE26">
        <w:rPr>
          <w:b/>
          <w:bCs/>
        </w:rPr>
        <w:t xml:space="preserve">MATERIAL VEGETAL: </w:t>
      </w:r>
      <w:r w:rsidR="09F49648" w:rsidRPr="18BFFE26">
        <w:rPr>
          <w:b/>
          <w:bCs/>
        </w:rPr>
        <w:t xml:space="preserve">SUMINSTRO, </w:t>
      </w:r>
      <w:r w:rsidRPr="18BFFE26">
        <w:rPr>
          <w:b/>
          <w:bCs/>
        </w:rPr>
        <w:t>RECEPCIÓN, CONDICIONES DE CALIDAD Y MANEJO</w:t>
      </w:r>
    </w:p>
    <w:p w14:paraId="13E08920" w14:textId="2B56D29A" w:rsidR="536D12AC" w:rsidRDefault="536D12AC" w:rsidP="18BFFE26">
      <w:pPr>
        <w:spacing w:before="240" w:after="240"/>
      </w:pPr>
      <w:r w:rsidRPr="18BFFE26">
        <w:t>El suministro del material vegetal se realizará de acuerdo con la actividad correspondiente y con las condiciones establecidas en el presupuesto oficial y los análisis de precios unitarios.</w:t>
      </w:r>
    </w:p>
    <w:p w14:paraId="78D20A7D" w14:textId="4AD3C143" w:rsidR="536D12AC" w:rsidRDefault="536D12AC" w:rsidP="18BFFE26">
      <w:pPr>
        <w:spacing w:before="240" w:after="240"/>
      </w:pPr>
      <w:r w:rsidRPr="18BFFE26">
        <w:t>Para el establecimiento de nuevas áreas y para las actividades de mantenimiento en las que expresamente se determine suministro por parte del Distrito, el material vegetal será entregado de acuerdo con la disponibilidad y programación definida en articulación con CuencaVerde.</w:t>
      </w:r>
    </w:p>
    <w:p w14:paraId="12AADA48" w14:textId="3BAC85C5" w:rsidR="536D12AC" w:rsidRDefault="536D12AC" w:rsidP="18BFFE26">
      <w:pPr>
        <w:spacing w:before="240" w:after="240"/>
      </w:pPr>
      <w:r w:rsidRPr="18BFFE26">
        <w:t>Para los segundos mantenimientos correspondientes a las densidades de 1.736 y 2.887 árboles/ha, las plántulas destinadas a resiembra serán suministradas por el contratista. En estos casos, el contratista deberá garantizar la adquisición del material vegetal y que este cumpla integralmente las condiciones de calidad, tamaño, estado fitosanitario, procedencia y demás especificaciones establecidas en el presente Anexo.</w:t>
      </w:r>
    </w:p>
    <w:p w14:paraId="0091E831" w14:textId="26A9EBF3" w:rsidR="536D12AC" w:rsidRDefault="536D12AC" w:rsidP="18BFFE26">
      <w:pPr>
        <w:spacing w:before="240" w:after="240"/>
      </w:pPr>
      <w:r w:rsidRPr="18BFFE26">
        <w:t>Independientemente de quién suministre el material vegetal, el contratista será responsable de garantizar su adecuado cargue, transporte, descargue, manejo, almacenamiento temporal cuando sea requerido y distribución hasta los sitios de establecimiento o resiembra, de acuerdo con las obligaciones previstas para cada actividad.</w:t>
      </w:r>
    </w:p>
    <w:p w14:paraId="52B251A3" w14:textId="4D89012B" w:rsidR="536D12AC" w:rsidRDefault="536D12AC" w:rsidP="18BFFE26">
      <w:pPr>
        <w:spacing w:before="240" w:after="240"/>
      </w:pPr>
      <w:r w:rsidRPr="18BFFE26">
        <w:t>El contratista no podrá sustituir especies, utilizar material vegetal de características diferentes a las requeridas ni modificar su procedencia sin autorización previa de CuencaVerde y, cuando corresponda, de la supervisión del Contrato 4600108265 de 2026.</w:t>
      </w:r>
    </w:p>
    <w:p w14:paraId="0E91B5A3" w14:textId="7E6F9397" w:rsidR="00922C04" w:rsidRPr="00922C04" w:rsidRDefault="0027084B" w:rsidP="00922C04">
      <w:pPr>
        <w:pStyle w:val="NormalWeb"/>
        <w:spacing w:line="276" w:lineRule="auto"/>
        <w:ind w:left="432"/>
        <w:outlineLvl w:val="1"/>
        <w:rPr>
          <w:b/>
          <w:bCs/>
        </w:rPr>
      </w:pPr>
      <w:r>
        <w:rPr>
          <w:b/>
          <w:bCs/>
        </w:rPr>
        <w:t>6</w:t>
      </w:r>
      <w:r w:rsidR="00922C04" w:rsidRPr="00922C04">
        <w:rPr>
          <w:b/>
          <w:bCs/>
        </w:rPr>
        <w:t>.1. Condiciones de calidad del material vegetal</w:t>
      </w:r>
    </w:p>
    <w:p w14:paraId="06F1E511" w14:textId="77777777" w:rsidR="00922C04" w:rsidRPr="00922C04" w:rsidRDefault="00922C04" w:rsidP="00922C04">
      <w:pPr>
        <w:pStyle w:val="NormalWeb"/>
        <w:spacing w:line="276" w:lineRule="auto"/>
      </w:pPr>
      <w:r w:rsidRPr="00922C04">
        <w:t xml:space="preserve">Para las nuevas Plantaciones Forestales Mixtas – PFM, el material vegetal entregado deberá encontrarse en condiciones adecuadas para su establecimiento en campo. Como referencia técnica específica para esta actividad, el contrato principal establece que las plántulas deberán presentar una altura aproximada entre 30 y 40 cm, utilizar un recipiente acorde con su desarrollo —recomendándose como tamaño mínimo una bolsa de 10 cm × 20 cm— y presentar buen estado fitosanitario, sin daños mecánicos ni deformaciones evidentes en tallo o raíces. </w:t>
      </w:r>
    </w:p>
    <w:p w14:paraId="08ED6F28" w14:textId="77777777" w:rsidR="00922C04" w:rsidRPr="00922C04" w:rsidRDefault="00922C04" w:rsidP="00922C04">
      <w:pPr>
        <w:pStyle w:val="NormalWeb"/>
        <w:spacing w:line="276" w:lineRule="auto"/>
      </w:pPr>
      <w:r w:rsidRPr="00922C04">
        <w:t>Estas condiciones deberán verificarse al momento de la recepción del material. Cuando el contratista identifique plántulas que presenten deterioro, daños físicos, síntomas fitosanitarios, deformaciones u otras condiciones que puedan comprometer su supervivencia, deberá informar inmediatamente a la supervisión antes de efectuar su transporte o establecimiento, dejando registro de la novedad.</w:t>
      </w:r>
    </w:p>
    <w:p w14:paraId="17CE0AEE" w14:textId="77777777" w:rsidR="00922C04" w:rsidRPr="00922C04" w:rsidRDefault="00922C04" w:rsidP="00922C04">
      <w:pPr>
        <w:pStyle w:val="NormalWeb"/>
        <w:spacing w:line="276" w:lineRule="auto"/>
      </w:pPr>
      <w:r w:rsidRPr="00922C04">
        <w:t>La aceptación del material vegetal recibido no trasladará al contratista la responsabilidad por defectos de calidad originados antes de su entrega. No obstante, una vez recibido en condiciones adecuadas, el contratista será responsable por los daños o pérdidas ocasionados por manipulación, transporte, almacenamiento temporal, distribución o siembra inadecuados.</w:t>
      </w:r>
    </w:p>
    <w:p w14:paraId="5686052E" w14:textId="5EA18BCF" w:rsidR="00922C04" w:rsidRPr="00922C04" w:rsidRDefault="0027084B" w:rsidP="00922C04">
      <w:pPr>
        <w:pStyle w:val="NormalWeb"/>
        <w:spacing w:line="276" w:lineRule="auto"/>
        <w:ind w:left="432"/>
        <w:outlineLvl w:val="1"/>
        <w:rPr>
          <w:b/>
          <w:bCs/>
        </w:rPr>
      </w:pPr>
      <w:r w:rsidRPr="18BFFE26">
        <w:rPr>
          <w:b/>
          <w:bCs/>
        </w:rPr>
        <w:t>6</w:t>
      </w:r>
      <w:r w:rsidR="00922C04" w:rsidRPr="18BFFE26">
        <w:rPr>
          <w:b/>
          <w:bCs/>
        </w:rPr>
        <w:t xml:space="preserve">.2. Recepción </w:t>
      </w:r>
      <w:r w:rsidR="48E5FCBC" w:rsidRPr="18BFFE26">
        <w:rPr>
          <w:b/>
          <w:bCs/>
        </w:rPr>
        <w:t xml:space="preserve">o adquisición </w:t>
      </w:r>
      <w:r w:rsidR="00922C04" w:rsidRPr="18BFFE26">
        <w:rPr>
          <w:b/>
          <w:bCs/>
        </w:rPr>
        <w:t>del material vegetal</w:t>
      </w:r>
    </w:p>
    <w:p w14:paraId="6E81A2CE" w14:textId="77777777" w:rsidR="00922C04" w:rsidRPr="00922C04" w:rsidRDefault="00922C04" w:rsidP="00922C04">
      <w:pPr>
        <w:pStyle w:val="NormalWeb"/>
        <w:spacing w:line="276" w:lineRule="auto"/>
      </w:pPr>
      <w:r w:rsidRPr="00922C04">
        <w:t>La entrega deberá realizarse en los puntos y fechas previamente coordinados por CuencaVerde. Durante la recepción se deberá verificar la cantidad entregada y las condiciones generales del material vegetal.</w:t>
      </w:r>
    </w:p>
    <w:p w14:paraId="7E4FA4A7" w14:textId="77777777" w:rsidR="00922C04" w:rsidRPr="00922C04" w:rsidRDefault="00922C04" w:rsidP="00922C04">
      <w:pPr>
        <w:pStyle w:val="NormalWeb"/>
        <w:spacing w:line="276" w:lineRule="auto"/>
      </w:pPr>
      <w:r w:rsidRPr="00922C04">
        <w:t>Cuando se evidencien diferencias entre las cantidades programadas y las efectivamente entregadas, o se identifique material que no reúna las condiciones mínimas requeridas, el contratista deberá comunicar la situación a la supervisión para que se defina el procedimiento correspondiente.</w:t>
      </w:r>
    </w:p>
    <w:p w14:paraId="506CA98E" w14:textId="77777777" w:rsidR="00922C04" w:rsidRPr="00922C04" w:rsidRDefault="00922C04" w:rsidP="00922C04">
      <w:pPr>
        <w:pStyle w:val="NormalWeb"/>
        <w:spacing w:line="276" w:lineRule="auto"/>
      </w:pPr>
      <w:r w:rsidRPr="00922C04">
        <w:t>El contratista no podrá desechar, reemplazar o disponer unilateralmente del material recibido sin autorización.</w:t>
      </w:r>
    </w:p>
    <w:p w14:paraId="73B19568" w14:textId="0C251E0C" w:rsidR="00922C04" w:rsidRPr="00922C04" w:rsidRDefault="0027084B" w:rsidP="00922C04">
      <w:pPr>
        <w:pStyle w:val="NormalWeb"/>
        <w:spacing w:line="276" w:lineRule="auto"/>
        <w:ind w:left="432"/>
        <w:outlineLvl w:val="1"/>
        <w:rPr>
          <w:b/>
          <w:bCs/>
        </w:rPr>
      </w:pPr>
      <w:r>
        <w:rPr>
          <w:b/>
          <w:bCs/>
        </w:rPr>
        <w:t>6</w:t>
      </w:r>
      <w:r w:rsidR="00922C04" w:rsidRPr="00922C04">
        <w:rPr>
          <w:b/>
          <w:bCs/>
        </w:rPr>
        <w:t>.3. Cargue y transporte</w:t>
      </w:r>
    </w:p>
    <w:p w14:paraId="7EBDBB67" w14:textId="77777777" w:rsidR="00922C04" w:rsidRPr="00922C04" w:rsidRDefault="00922C04" w:rsidP="00922C04">
      <w:pPr>
        <w:pStyle w:val="NormalWeb"/>
        <w:spacing w:line="276" w:lineRule="auto"/>
      </w:pPr>
      <w:r w:rsidRPr="00922C04">
        <w:t>El cargue y transporte deberán realizarse utilizando medios que permitan conservar la integridad de las plántulas durante todo el recorrido.</w:t>
      </w:r>
    </w:p>
    <w:p w14:paraId="4FCB4BBD" w14:textId="77777777" w:rsidR="00922C04" w:rsidRPr="00922C04" w:rsidRDefault="00922C04" w:rsidP="00922C04">
      <w:pPr>
        <w:pStyle w:val="NormalWeb"/>
        <w:spacing w:line="276" w:lineRule="auto"/>
      </w:pPr>
      <w:r w:rsidRPr="00922C04">
        <w:t>El material deberá disponerse de manera que se eviten aplastamientos, volcamiento de recipientes, fracturas de tallos, pérdida excesiva de sustrato, exposición prolongada al viento o al sol y cualquier otra condición que pueda causar deshidratación o deterioro.</w:t>
      </w:r>
    </w:p>
    <w:p w14:paraId="45256C19" w14:textId="77777777" w:rsidR="00922C04" w:rsidRPr="00922C04" w:rsidRDefault="00922C04" w:rsidP="00922C04">
      <w:pPr>
        <w:pStyle w:val="NormalWeb"/>
        <w:spacing w:line="276" w:lineRule="auto"/>
      </w:pPr>
      <w:r w:rsidRPr="00922C04">
        <w:t>La capacidad de los vehículos y la forma de disposición de las plantas deberán ser adecuadas para evitar daños por sobrecarga o apilamiento.</w:t>
      </w:r>
    </w:p>
    <w:p w14:paraId="47B0DE23" w14:textId="77777777" w:rsidR="00922C04" w:rsidRPr="00922C04" w:rsidRDefault="00922C04" w:rsidP="00922C04">
      <w:pPr>
        <w:pStyle w:val="NormalWeb"/>
        <w:spacing w:line="276" w:lineRule="auto"/>
      </w:pPr>
      <w:r w:rsidRPr="00922C04">
        <w:t>Cuando las condiciones de acceso no permitan que el vehículo llegue hasta el área de establecimiento, será responsabilidad del contratista disponer de los medios y personal necesarios para trasladar el material desde el punto de descargue hasta el sitio de intervención.</w:t>
      </w:r>
    </w:p>
    <w:p w14:paraId="6746C37F" w14:textId="667C0C99" w:rsidR="00922C04" w:rsidRPr="00922C04" w:rsidRDefault="0027084B" w:rsidP="00922C04">
      <w:pPr>
        <w:pStyle w:val="NormalWeb"/>
        <w:spacing w:line="276" w:lineRule="auto"/>
        <w:ind w:left="432"/>
        <w:outlineLvl w:val="1"/>
        <w:rPr>
          <w:b/>
          <w:bCs/>
        </w:rPr>
      </w:pPr>
      <w:r>
        <w:rPr>
          <w:b/>
          <w:bCs/>
        </w:rPr>
        <w:t>6</w:t>
      </w:r>
      <w:r w:rsidR="00922C04" w:rsidRPr="00922C04">
        <w:rPr>
          <w:b/>
          <w:bCs/>
        </w:rPr>
        <w:t>.4. Descargue y almacenamiento temporal</w:t>
      </w:r>
    </w:p>
    <w:p w14:paraId="20C6D6B9" w14:textId="77777777" w:rsidR="00922C04" w:rsidRPr="00922C04" w:rsidRDefault="00922C04" w:rsidP="00922C04">
      <w:pPr>
        <w:pStyle w:val="NormalWeb"/>
        <w:spacing w:line="276" w:lineRule="auto"/>
      </w:pPr>
      <w:r w:rsidRPr="00922C04">
        <w:t>El descargue deberá realizarse manualmente o mediante procedimientos que eviten golpes, lanzamientos o caídas del material vegetal.</w:t>
      </w:r>
    </w:p>
    <w:p w14:paraId="302491C2" w14:textId="2BD50E3C" w:rsidR="00922C04" w:rsidRPr="00922C04" w:rsidRDefault="00922C04" w:rsidP="00922C04">
      <w:pPr>
        <w:pStyle w:val="NormalWeb"/>
        <w:spacing w:line="276" w:lineRule="auto"/>
      </w:pPr>
      <w:r w:rsidRPr="00922C04">
        <w:t>Cuando las plántulas no puedan distribuirse inmediatamente en los puntos definitivos de siembra, deberán ubicarse temporalmente en un sitio adecuado dentro o próximo al área de intervención, protegido de condiciones que puedan provocar deshidratación, daño mecánico o deterioro.</w:t>
      </w:r>
      <w:r w:rsidR="00756D1F">
        <w:t xml:space="preserve"> </w:t>
      </w:r>
      <w:r w:rsidR="00756D1F" w:rsidRPr="00756D1F">
        <w:t>El material vegetal deberá trasladarse al sitio definitivo de siembra en el menor tiempo posible y no podrá permanecer por más de cinco (5) días en el sitio o vivero temporal. Durante este período el contratista deberá garantizar las condiciones de manejo requeridas para evitar su deterioro, deshidratación o mortalidad.</w:t>
      </w:r>
    </w:p>
    <w:p w14:paraId="05F888FC" w14:textId="77777777" w:rsidR="00922C04" w:rsidRPr="00922C04" w:rsidRDefault="00922C04" w:rsidP="00922C04">
      <w:pPr>
        <w:pStyle w:val="NormalWeb"/>
        <w:spacing w:line="276" w:lineRule="auto"/>
      </w:pPr>
      <w:r w:rsidRPr="00922C04">
        <w:t xml:space="preserve">Para las resiembras, el contrato principal contempla la posibilidad de disponer las plántulas temporalmente en campo antes de su distribución definitiva. </w:t>
      </w:r>
    </w:p>
    <w:p w14:paraId="2AABE64B" w14:textId="4757D2DD" w:rsidR="00922C04" w:rsidRPr="00922C04" w:rsidRDefault="0027084B" w:rsidP="00922C04">
      <w:pPr>
        <w:pStyle w:val="NormalWeb"/>
        <w:spacing w:line="276" w:lineRule="auto"/>
        <w:ind w:left="432"/>
        <w:outlineLvl w:val="1"/>
        <w:rPr>
          <w:b/>
          <w:bCs/>
        </w:rPr>
      </w:pPr>
      <w:r>
        <w:rPr>
          <w:b/>
          <w:bCs/>
        </w:rPr>
        <w:t>6</w:t>
      </w:r>
      <w:r w:rsidR="00922C04" w:rsidRPr="00922C04">
        <w:rPr>
          <w:b/>
          <w:bCs/>
        </w:rPr>
        <w:t>.5. Distribución en campo</w:t>
      </w:r>
    </w:p>
    <w:p w14:paraId="1FAE8E4F" w14:textId="77777777" w:rsidR="00922C04" w:rsidRPr="00922C04" w:rsidRDefault="00922C04" w:rsidP="00922C04">
      <w:pPr>
        <w:pStyle w:val="NormalWeb"/>
        <w:spacing w:line="276" w:lineRule="auto"/>
      </w:pPr>
      <w:r w:rsidRPr="00922C04">
        <w:t>La distribución consistirá en trasladar las plántulas desde el punto de acopio o almacenamiento temporal hasta cada uno de los sitios definitivos de siembra.</w:t>
      </w:r>
    </w:p>
    <w:p w14:paraId="069635FC" w14:textId="77777777" w:rsidR="00922C04" w:rsidRPr="00922C04" w:rsidRDefault="00922C04" w:rsidP="00922C04">
      <w:pPr>
        <w:pStyle w:val="NormalWeb"/>
        <w:spacing w:line="276" w:lineRule="auto"/>
      </w:pPr>
      <w:r w:rsidRPr="00922C04">
        <w:t xml:space="preserve">Esta actividad deberá realizarse cuidadosamente, evitando golpes o posiciones que puedan deteriorar el material. El contrato principal establece expresamente que las plántulas deben ubicarse en los puntos definitivos de establecimiento minimizando cualquier daño durante su distribución en el predio. </w:t>
      </w:r>
    </w:p>
    <w:p w14:paraId="4BA1AA63" w14:textId="77777777" w:rsidR="00922C04" w:rsidRPr="00922C04" w:rsidRDefault="00922C04" w:rsidP="00922C04">
      <w:pPr>
        <w:pStyle w:val="NormalWeb"/>
        <w:spacing w:line="276" w:lineRule="auto"/>
      </w:pPr>
      <w:r w:rsidRPr="00922C04">
        <w:t>No deberá dejarse material vegetal distribuido en campo durante períodos prolongados sin realizar su siembra, especialmente cuando existan condiciones de alta radiación, baja humedad o cualquier otra condición que pueda afectar su supervivencia.</w:t>
      </w:r>
    </w:p>
    <w:p w14:paraId="14126764" w14:textId="546A849E" w:rsidR="00922C04" w:rsidRPr="00922C04" w:rsidRDefault="0027084B" w:rsidP="00922C04">
      <w:pPr>
        <w:pStyle w:val="NormalWeb"/>
        <w:spacing w:line="276" w:lineRule="auto"/>
        <w:ind w:left="432"/>
        <w:outlineLvl w:val="1"/>
        <w:rPr>
          <w:b/>
          <w:bCs/>
        </w:rPr>
      </w:pPr>
      <w:r>
        <w:rPr>
          <w:b/>
          <w:bCs/>
        </w:rPr>
        <w:t>6</w:t>
      </w:r>
      <w:r w:rsidR="00922C04" w:rsidRPr="00922C04">
        <w:rPr>
          <w:b/>
          <w:bCs/>
        </w:rPr>
        <w:t>.6. Manejo del material durante la siembra</w:t>
      </w:r>
    </w:p>
    <w:p w14:paraId="21152F7C" w14:textId="77777777" w:rsidR="00922C04" w:rsidRPr="00922C04" w:rsidRDefault="00922C04" w:rsidP="00922C04">
      <w:pPr>
        <w:pStyle w:val="NormalWeb"/>
        <w:spacing w:line="276" w:lineRule="auto"/>
      </w:pPr>
      <w:r w:rsidRPr="00922C04">
        <w:t>Antes de retirar el recipiente, el pan de tierra deberá encontrarse suficientemente húmedo y compacto para evitar su desmoronamiento.</w:t>
      </w:r>
    </w:p>
    <w:p w14:paraId="44CB7ED0" w14:textId="77777777" w:rsidR="00922C04" w:rsidRPr="00922C04" w:rsidRDefault="00922C04" w:rsidP="00922C04">
      <w:pPr>
        <w:pStyle w:val="NormalWeb"/>
        <w:spacing w:line="276" w:lineRule="auto"/>
      </w:pPr>
      <w:r w:rsidRPr="00922C04">
        <w:t xml:space="preserve">La bolsa deberá retirarse cuidadosamente, evitando daños en el sistema radicular. Cuando se identifiquen raíces deformadas o enrolladas, cualquier intervención deberá realizarse de conformidad con las instrucciones técnicas de la supervisión. El contrato principal contempla que cualquier corte inferior del pan de tierra para manejo de raíces requiere autorización de la supervisión. </w:t>
      </w:r>
    </w:p>
    <w:p w14:paraId="4DCCD870" w14:textId="77777777" w:rsidR="00922C04" w:rsidRPr="00922C04" w:rsidRDefault="00922C04" w:rsidP="00922C04">
      <w:pPr>
        <w:pStyle w:val="NormalWeb"/>
        <w:spacing w:line="276" w:lineRule="auto"/>
      </w:pPr>
      <w:r w:rsidRPr="00922C04">
        <w:t xml:space="preserve">La plántula deberá establecerse manteniendo el tallo vertical y el sistema radicular en posición adecuada, sin raíces dobladas o trenzadas. El suelo alrededor del pan deberá compactarse de manera suficiente para eliminar cámaras de aire y garantizar el adecuado anclaje del individuo. </w:t>
      </w:r>
    </w:p>
    <w:p w14:paraId="46982996" w14:textId="4AC84157" w:rsidR="00922C04" w:rsidRPr="00922C04" w:rsidRDefault="0027084B" w:rsidP="00922C04">
      <w:pPr>
        <w:pStyle w:val="NormalWeb"/>
        <w:spacing w:line="276" w:lineRule="auto"/>
        <w:ind w:left="432"/>
        <w:outlineLvl w:val="1"/>
        <w:rPr>
          <w:b/>
          <w:bCs/>
        </w:rPr>
      </w:pPr>
      <w:r>
        <w:rPr>
          <w:b/>
          <w:bCs/>
        </w:rPr>
        <w:t>6</w:t>
      </w:r>
      <w:r w:rsidR="00922C04" w:rsidRPr="00922C04">
        <w:rPr>
          <w:b/>
          <w:bCs/>
        </w:rPr>
        <w:t>.7. Material vegetal para resiembra</w:t>
      </w:r>
    </w:p>
    <w:p w14:paraId="568044B8" w14:textId="77777777" w:rsidR="00922C04" w:rsidRPr="00922C04" w:rsidRDefault="00922C04" w:rsidP="00922C04">
      <w:pPr>
        <w:pStyle w:val="NormalWeb"/>
        <w:spacing w:line="276" w:lineRule="auto"/>
      </w:pPr>
      <w:r w:rsidRPr="00922C04">
        <w:t>Las plántulas destinadas a resiembra deberán cumplir igualmente condiciones adecuadas de vigor, desarrollo y estado fitosanitario.</w:t>
      </w:r>
    </w:p>
    <w:p w14:paraId="11D92FE5" w14:textId="77777777" w:rsidR="00922C04" w:rsidRPr="00922C04" w:rsidRDefault="00922C04" w:rsidP="00922C04">
      <w:pPr>
        <w:pStyle w:val="NormalWeb"/>
        <w:spacing w:line="276" w:lineRule="auto"/>
      </w:pPr>
      <w:r w:rsidRPr="00922C04">
        <w:t>La cantidad requerida será determinada a partir de las verificaciones realizadas durante los mantenimientos y deberá contar con autorización de la supervisión antes de solicitar, transportar y distribuir el material.</w:t>
      </w:r>
    </w:p>
    <w:p w14:paraId="540F30FE" w14:textId="77777777" w:rsidR="00922C04" w:rsidRPr="00922C04" w:rsidRDefault="00922C04" w:rsidP="00922C04">
      <w:pPr>
        <w:pStyle w:val="NormalWeb"/>
        <w:spacing w:line="276" w:lineRule="auto"/>
      </w:pPr>
      <w:r w:rsidRPr="00922C04">
        <w:t xml:space="preserve">Para plantaciones de mayor edad, el contrato principal señala que la resiembra podrá realizarse principalmente con </w:t>
      </w:r>
      <w:r w:rsidRPr="00922C04">
        <w:rPr>
          <w:b/>
          <w:bCs/>
        </w:rPr>
        <w:t>especies secundarias y tolerantes</w:t>
      </w:r>
      <w:r w:rsidRPr="00922C04">
        <w:t xml:space="preserve">, atendiendo las características del área y las condiciones de la plantación existente. </w:t>
      </w:r>
    </w:p>
    <w:p w14:paraId="65D76114" w14:textId="59F0C144" w:rsidR="00922C04" w:rsidRPr="00922C04" w:rsidRDefault="0027084B" w:rsidP="00922C04">
      <w:pPr>
        <w:pStyle w:val="NormalWeb"/>
        <w:spacing w:line="276" w:lineRule="auto"/>
        <w:ind w:left="432"/>
        <w:outlineLvl w:val="1"/>
        <w:rPr>
          <w:b/>
          <w:bCs/>
        </w:rPr>
      </w:pPr>
      <w:r>
        <w:rPr>
          <w:b/>
          <w:bCs/>
        </w:rPr>
        <w:t>6</w:t>
      </w:r>
      <w:r w:rsidR="00922C04" w:rsidRPr="00922C04">
        <w:rPr>
          <w:b/>
          <w:bCs/>
        </w:rPr>
        <w:t>.8. Responsabilidad sobre mortalidad y pérdida de material vegetal</w:t>
      </w:r>
    </w:p>
    <w:p w14:paraId="12B4302F" w14:textId="77777777" w:rsidR="00922C04" w:rsidRPr="00922C04" w:rsidRDefault="00922C04" w:rsidP="00922C04">
      <w:pPr>
        <w:pStyle w:val="NormalWeb"/>
        <w:spacing w:line="276" w:lineRule="auto"/>
      </w:pPr>
      <w:r w:rsidRPr="00922C04">
        <w:t>La mortalidad de las plantaciones deberá analizarse teniendo en cuenta su causa.</w:t>
      </w:r>
    </w:p>
    <w:p w14:paraId="25A92E7A" w14:textId="77777777" w:rsidR="00922C04" w:rsidRPr="00922C04" w:rsidRDefault="00922C04" w:rsidP="00922C04">
      <w:pPr>
        <w:pStyle w:val="NormalWeb"/>
        <w:spacing w:line="276" w:lineRule="auto"/>
      </w:pPr>
      <w:r w:rsidRPr="00922C04">
        <w:t>Cuando se determine que la muerte o deterioro de los individuos se produjo como consecuencia de procedimientos inadecuados atribuibles al contratista —incluyendo deficiencias en cargue, transporte, descargue, manejo temporal, distribución o siembra— este deberá realizar las acciones correctivas o reposiciones que determine la supervisión, sin costo adicional para CuencaVerde.</w:t>
      </w:r>
    </w:p>
    <w:p w14:paraId="6668C906" w14:textId="77777777" w:rsidR="00922C04" w:rsidRPr="00922C04" w:rsidRDefault="00922C04" w:rsidP="00922C04">
      <w:pPr>
        <w:pStyle w:val="NormalWeb"/>
        <w:spacing w:line="276" w:lineRule="auto"/>
      </w:pPr>
      <w:r w:rsidRPr="00922C04">
        <w:t xml:space="preserve">Cuando la mortalidad tenga origen en eventos extraordinarios, condiciones climáticas, características propias del material suministrado u otras circunstancias no imputables al contratista, deberá dejarse registro técnico de la situación y la supervisión definirá el tratamiento correspondiente. El contrato principal reconoce expresamente la excepción al límite de mortalidad cuando esta derive de eventos extraordinarios no relacionados con las actividades del contratista. </w:t>
      </w:r>
    </w:p>
    <w:p w14:paraId="5CF4C8B0" w14:textId="3A66C6D3" w:rsidR="00922C04" w:rsidRPr="00922C04" w:rsidRDefault="0027084B" w:rsidP="00922C04">
      <w:pPr>
        <w:pStyle w:val="NormalWeb"/>
        <w:spacing w:line="276" w:lineRule="auto"/>
        <w:ind w:left="432"/>
        <w:outlineLvl w:val="1"/>
        <w:rPr>
          <w:b/>
          <w:bCs/>
        </w:rPr>
      </w:pPr>
      <w:r>
        <w:rPr>
          <w:b/>
          <w:bCs/>
        </w:rPr>
        <w:t>6</w:t>
      </w:r>
      <w:r w:rsidR="00922C04" w:rsidRPr="00922C04">
        <w:rPr>
          <w:b/>
          <w:bCs/>
        </w:rPr>
        <w:t>.9. Registros y trazabilidad</w:t>
      </w:r>
    </w:p>
    <w:p w14:paraId="35C3FC27" w14:textId="77777777" w:rsidR="00922C04" w:rsidRPr="00922C04" w:rsidRDefault="00922C04" w:rsidP="00922C04">
      <w:pPr>
        <w:pStyle w:val="NormalWeb"/>
        <w:spacing w:line="276" w:lineRule="auto"/>
      </w:pPr>
      <w:r w:rsidRPr="00922C04">
        <w:t>El contratista deberá conservar y suministrar a la supervisión los registros que permitan establecer las cantidades de material vegetal recibidas, transportadas, distribuidas, establecidas y utilizadas en resiembra, así como las novedades que se presenten durante estas actividades.</w:t>
      </w:r>
    </w:p>
    <w:p w14:paraId="3AAD3371" w14:textId="77777777" w:rsidR="00922C04" w:rsidRDefault="00922C04" w:rsidP="00922C04">
      <w:pPr>
        <w:pStyle w:val="NormalWeb"/>
        <w:spacing w:line="276" w:lineRule="auto"/>
      </w:pPr>
      <w:r w:rsidRPr="00922C04">
        <w:t>Los registros deberán permitir relacionar el material entregado con los predios o frentes donde fue utilizado y servir de soporte para la verificación de las cantidades efectivamente ejecutadas.</w:t>
      </w:r>
    </w:p>
    <w:p w14:paraId="60E68FB2" w14:textId="06AAA4B5" w:rsidR="00047A22" w:rsidRPr="00047A22" w:rsidRDefault="00047A22" w:rsidP="00E36144">
      <w:pPr>
        <w:pStyle w:val="NormalWeb"/>
        <w:numPr>
          <w:ilvl w:val="0"/>
          <w:numId w:val="1"/>
        </w:numPr>
        <w:spacing w:line="276" w:lineRule="auto"/>
        <w:outlineLvl w:val="0"/>
        <w:rPr>
          <w:b/>
          <w:bCs/>
        </w:rPr>
      </w:pPr>
      <w:r w:rsidRPr="05553A10">
        <w:rPr>
          <w:b/>
          <w:bCs/>
        </w:rPr>
        <w:t>SEGURIDAD Y SALUD EN EL TRABAJO – SST</w:t>
      </w:r>
    </w:p>
    <w:p w14:paraId="08237BD4" w14:textId="35583BD8" w:rsidR="00047A22" w:rsidRPr="00047A22" w:rsidRDefault="00BF2F37" w:rsidP="00047A22">
      <w:pPr>
        <w:pStyle w:val="NormalWeb"/>
        <w:spacing w:line="276" w:lineRule="auto"/>
      </w:pPr>
      <w:r w:rsidRPr="00BF2F37">
        <w:t>El contratista será responsable de garantizar el cumplimiento integral de las disposiciones vigentes en materia de Seguridad y Salud en el Trabajo aplicables a las actividades objeto del contrato, particularmente las relacionadas con labores forestales, cercado y amojonamiento, rocería, excavaciones, manipulación y tensionamiento de alambre, manejo de postes, herramientas manuales o mecanizadas, manipulación de insumos, transporte de personal y materiales y desplazamientos en zonas rurales.</w:t>
      </w:r>
    </w:p>
    <w:p w14:paraId="54523786" w14:textId="77777777" w:rsidR="00047A22" w:rsidRPr="00047A22" w:rsidRDefault="00047A22" w:rsidP="00047A22">
      <w:pPr>
        <w:pStyle w:val="NormalWeb"/>
        <w:spacing w:line="276" w:lineRule="auto"/>
      </w:pPr>
      <w:r w:rsidRPr="00047A22">
        <w:t xml:space="preserve">El contrato principal establece expresamente la obligación de dar cumplimiento a la Ley 1562 de 2012, el Decreto 1072 de 2015 y la Resolución 0312 de 2019, así como la presentación y verificación de la autoevaluación del SG-SST, el plan de trabajo correspondiente y los soportes de entrega de elementos de protección personal. </w:t>
      </w:r>
    </w:p>
    <w:p w14:paraId="712902C4" w14:textId="1D308D35" w:rsidR="00047A22" w:rsidRPr="00047A22" w:rsidRDefault="0027084B" w:rsidP="0027084B">
      <w:pPr>
        <w:pStyle w:val="NormalWeb"/>
        <w:spacing w:line="276" w:lineRule="auto"/>
        <w:outlineLvl w:val="1"/>
        <w:rPr>
          <w:b/>
          <w:bCs/>
        </w:rPr>
      </w:pPr>
      <w:r>
        <w:rPr>
          <w:b/>
          <w:bCs/>
        </w:rPr>
        <w:t>7</w:t>
      </w:r>
      <w:r w:rsidR="00047A22" w:rsidRPr="00047A22">
        <w:rPr>
          <w:b/>
          <w:bCs/>
        </w:rPr>
        <w:t>.1. Requisitos previos al inicio de actividades</w:t>
      </w:r>
    </w:p>
    <w:p w14:paraId="4D5C1968" w14:textId="77777777" w:rsidR="00047A22" w:rsidRPr="00047A22" w:rsidRDefault="00047A22" w:rsidP="00047A22">
      <w:pPr>
        <w:pStyle w:val="NormalWeb"/>
        <w:spacing w:line="276" w:lineRule="auto"/>
      </w:pPr>
      <w:r w:rsidRPr="00047A22">
        <w:t>Antes del ingreso del personal a campo, el contratista deberá presentar a CuencaVerde la documentación requerida para verificar el cumplimiento de las condiciones de SST.</w:t>
      </w:r>
    </w:p>
    <w:p w14:paraId="61477C87" w14:textId="77777777" w:rsidR="00047A22" w:rsidRPr="00047A22" w:rsidRDefault="00047A22" w:rsidP="00047A22">
      <w:pPr>
        <w:pStyle w:val="NormalWeb"/>
        <w:spacing w:line="276" w:lineRule="auto"/>
      </w:pPr>
      <w:r w:rsidRPr="00047A22">
        <w:t>Como mínimo, deberá contar con:</w:t>
      </w:r>
    </w:p>
    <w:p w14:paraId="4C54BF94" w14:textId="77777777" w:rsidR="00B20FA2" w:rsidRDefault="00B20FA2" w:rsidP="00E36144">
      <w:pPr>
        <w:pStyle w:val="NormalWeb"/>
        <w:numPr>
          <w:ilvl w:val="0"/>
          <w:numId w:val="5"/>
        </w:numPr>
        <w:spacing w:line="276" w:lineRule="auto"/>
      </w:pPr>
      <w:r>
        <w:t>autoevaluación vigente del Sistema de Gestión de Seguridad y Salud en el Trabajo – SG-SST;</w:t>
      </w:r>
    </w:p>
    <w:p w14:paraId="6A465DCA" w14:textId="77777777" w:rsidR="00B20FA2" w:rsidRDefault="00B20FA2" w:rsidP="00E36144">
      <w:pPr>
        <w:pStyle w:val="NormalWeb"/>
        <w:numPr>
          <w:ilvl w:val="0"/>
          <w:numId w:val="5"/>
        </w:numPr>
        <w:spacing w:line="276" w:lineRule="auto"/>
      </w:pPr>
      <w:r>
        <w:t>plan de trabajo del SG-SST correspondiente al período de ejecución;</w:t>
      </w:r>
    </w:p>
    <w:p w14:paraId="28890419" w14:textId="77777777" w:rsidR="00B20FA2" w:rsidRDefault="00B20FA2" w:rsidP="00E36144">
      <w:pPr>
        <w:pStyle w:val="NormalWeb"/>
        <w:numPr>
          <w:ilvl w:val="0"/>
          <w:numId w:val="5"/>
        </w:numPr>
        <w:spacing w:line="276" w:lineRule="auto"/>
      </w:pPr>
      <w:r>
        <w:t>afiliación vigente del personal al Sistema General de Seguridad Social Integral;</w:t>
      </w:r>
    </w:p>
    <w:p w14:paraId="2B6EF445" w14:textId="77777777" w:rsidR="00B20FA2" w:rsidRDefault="00B20FA2" w:rsidP="00E36144">
      <w:pPr>
        <w:pStyle w:val="NormalWeb"/>
        <w:numPr>
          <w:ilvl w:val="0"/>
          <w:numId w:val="5"/>
        </w:numPr>
        <w:spacing w:line="276" w:lineRule="auto"/>
      </w:pPr>
      <w:r>
        <w:t>afiliación a la Administradora de Riesgos Laborales – ARL, de acuerdo con las actividades efectivamente desarrolladas;</w:t>
      </w:r>
    </w:p>
    <w:p w14:paraId="5A9DD5F4" w14:textId="77777777" w:rsidR="00B20FA2" w:rsidRDefault="00B20FA2" w:rsidP="00E36144">
      <w:pPr>
        <w:pStyle w:val="NormalWeb"/>
        <w:numPr>
          <w:ilvl w:val="0"/>
          <w:numId w:val="5"/>
        </w:numPr>
        <w:spacing w:line="276" w:lineRule="auto"/>
      </w:pPr>
      <w:r>
        <w:t>soportes de entrega de elementos de protección personal – EPP;</w:t>
      </w:r>
    </w:p>
    <w:p w14:paraId="7425D824" w14:textId="77777777" w:rsidR="00B20FA2" w:rsidRDefault="00B20FA2" w:rsidP="00E36144">
      <w:pPr>
        <w:pStyle w:val="NormalWeb"/>
        <w:numPr>
          <w:ilvl w:val="0"/>
          <w:numId w:val="5"/>
        </w:numPr>
        <w:spacing w:line="276" w:lineRule="auto"/>
      </w:pPr>
      <w:r>
        <w:t>matriz de identificación de peligros, evaluación y valoración de riesgos – IPEVR, actualizada y aplicable a las actividades objeto del contrato;</w:t>
      </w:r>
    </w:p>
    <w:p w14:paraId="6AE1C97F" w14:textId="77777777" w:rsidR="00B20FA2" w:rsidRDefault="00B20FA2" w:rsidP="00E36144">
      <w:pPr>
        <w:pStyle w:val="NormalWeb"/>
        <w:numPr>
          <w:ilvl w:val="0"/>
          <w:numId w:val="5"/>
        </w:numPr>
        <w:spacing w:line="276" w:lineRule="auto"/>
      </w:pPr>
      <w:r>
        <w:t>evidencias de la inducción general en Seguridad y Salud en el Trabajo impartida al personal que participará en la ejecución;</w:t>
      </w:r>
    </w:p>
    <w:p w14:paraId="72FC070B" w14:textId="77777777" w:rsidR="00B20FA2" w:rsidRDefault="00B20FA2" w:rsidP="00E36144">
      <w:pPr>
        <w:pStyle w:val="NormalWeb"/>
        <w:numPr>
          <w:ilvl w:val="0"/>
          <w:numId w:val="5"/>
        </w:numPr>
        <w:spacing w:line="276" w:lineRule="auto"/>
      </w:pPr>
      <w:r>
        <w:t>soportes de evaluación de la inducción realizada;</w:t>
      </w:r>
    </w:p>
    <w:p w14:paraId="49A71F37" w14:textId="77777777" w:rsidR="00B20FA2" w:rsidRDefault="00B20FA2" w:rsidP="00E36144">
      <w:pPr>
        <w:pStyle w:val="NormalWeb"/>
        <w:numPr>
          <w:ilvl w:val="0"/>
          <w:numId w:val="5"/>
        </w:numPr>
        <w:spacing w:line="276" w:lineRule="auto"/>
      </w:pPr>
      <w:r>
        <w:t>registros de las capacitaciones específicas requeridas para las actividades asignadas;</w:t>
      </w:r>
    </w:p>
    <w:p w14:paraId="2B656250" w14:textId="77777777" w:rsidR="00B20FA2" w:rsidRDefault="00B20FA2" w:rsidP="00E36144">
      <w:pPr>
        <w:pStyle w:val="NormalWeb"/>
        <w:numPr>
          <w:ilvl w:val="0"/>
          <w:numId w:val="5"/>
        </w:numPr>
        <w:spacing w:line="276" w:lineRule="auto"/>
      </w:pPr>
      <w:r>
        <w:t>evidencias de capacitación para el manejo seguro de las herramientas manuales, mecanizadas o equipos que vayan a utilizarse durante la ejecución;</w:t>
      </w:r>
    </w:p>
    <w:p w14:paraId="0C4DB289" w14:textId="6B796F07" w:rsidR="00047A22" w:rsidRPr="00047A22" w:rsidRDefault="00B20FA2" w:rsidP="00E36144">
      <w:pPr>
        <w:pStyle w:val="NormalWeb"/>
        <w:numPr>
          <w:ilvl w:val="0"/>
          <w:numId w:val="5"/>
        </w:numPr>
        <w:spacing w:line="276" w:lineRule="auto"/>
      </w:pPr>
      <w:r>
        <w:t>mecanismos establecidos para la atención de emergencias y reporte de incidentes o accidentes.</w:t>
      </w:r>
      <w:r w:rsidR="00047A22" w:rsidRPr="00047A22">
        <w:t xml:space="preserve"> </w:t>
      </w:r>
    </w:p>
    <w:p w14:paraId="1BC6F249" w14:textId="77777777" w:rsidR="00047A22" w:rsidRPr="00047A22" w:rsidRDefault="00047A22" w:rsidP="00047A22">
      <w:pPr>
        <w:pStyle w:val="NormalWeb"/>
        <w:spacing w:line="276" w:lineRule="auto"/>
      </w:pPr>
      <w:r w:rsidRPr="00047A22">
        <w:t xml:space="preserve">El contrato principal exige específicamente que la supervisión verifique la autoevaluación y el plan de trabajo del SG-SST durante la ejecución. </w:t>
      </w:r>
    </w:p>
    <w:p w14:paraId="3A499D0E" w14:textId="78C21A65" w:rsidR="00047A22" w:rsidRPr="00047A22" w:rsidRDefault="0027084B" w:rsidP="00047A22">
      <w:pPr>
        <w:pStyle w:val="NormalWeb"/>
        <w:spacing w:line="276" w:lineRule="auto"/>
        <w:ind w:left="432"/>
        <w:outlineLvl w:val="1"/>
        <w:rPr>
          <w:b/>
          <w:bCs/>
        </w:rPr>
      </w:pPr>
      <w:r>
        <w:rPr>
          <w:b/>
          <w:bCs/>
        </w:rPr>
        <w:t>7</w:t>
      </w:r>
      <w:r w:rsidR="00047A22" w:rsidRPr="00047A22">
        <w:rPr>
          <w:b/>
          <w:bCs/>
        </w:rPr>
        <w:t>.2. Afiliación y seguridad social del personal</w:t>
      </w:r>
    </w:p>
    <w:p w14:paraId="351B0751" w14:textId="77777777" w:rsidR="00047A22" w:rsidRPr="00047A22" w:rsidRDefault="00047A22" w:rsidP="00047A22">
      <w:pPr>
        <w:pStyle w:val="NormalWeb"/>
        <w:spacing w:line="276" w:lineRule="auto"/>
      </w:pPr>
      <w:r w:rsidRPr="00047A22">
        <w:t>Todo el personal que participe en la ejecución deberá encontrarse debidamente afiliado y al día en los sistemas de salud, pensiones y riesgos laborales, de conformidad con la normativa aplicable.</w:t>
      </w:r>
    </w:p>
    <w:p w14:paraId="68F4711C" w14:textId="77777777" w:rsidR="00047A22" w:rsidRPr="00047A22" w:rsidRDefault="00047A22" w:rsidP="00047A22">
      <w:pPr>
        <w:pStyle w:val="NormalWeb"/>
        <w:spacing w:line="276" w:lineRule="auto"/>
      </w:pPr>
      <w:r w:rsidRPr="00047A22">
        <w:t>El contratista será responsable de verificar que la clasificación del riesgo y la afiliación a la ARL correspondan efectivamente a las labores que realizará cada trabajador.</w:t>
      </w:r>
    </w:p>
    <w:p w14:paraId="04A43257" w14:textId="77777777" w:rsidR="00047A22" w:rsidRPr="00047A22" w:rsidRDefault="00047A22" w:rsidP="00047A22">
      <w:pPr>
        <w:pStyle w:val="NormalWeb"/>
        <w:spacing w:line="276" w:lineRule="auto"/>
      </w:pPr>
      <w:r w:rsidRPr="00047A22">
        <w:t xml:space="preserve">El contrato principal establece que el contratista responde por el personal a su cargo y debe garantizar su seguridad social integral, así como verificar los pagos correspondientes a salud, pensión y riesgos laborales. </w:t>
      </w:r>
    </w:p>
    <w:p w14:paraId="2A2BEE0D" w14:textId="2414B210" w:rsidR="00047A22" w:rsidRPr="00047A22" w:rsidRDefault="0027084B" w:rsidP="00047A22">
      <w:pPr>
        <w:pStyle w:val="NormalWeb"/>
        <w:spacing w:line="276" w:lineRule="auto"/>
        <w:ind w:left="432"/>
        <w:outlineLvl w:val="1"/>
        <w:rPr>
          <w:b/>
          <w:bCs/>
        </w:rPr>
      </w:pPr>
      <w:r>
        <w:rPr>
          <w:b/>
          <w:bCs/>
        </w:rPr>
        <w:t>7</w:t>
      </w:r>
      <w:r w:rsidR="00047A22" w:rsidRPr="00047A22">
        <w:rPr>
          <w:b/>
          <w:bCs/>
        </w:rPr>
        <w:t>.3. Elementos de protección personal – EPP</w:t>
      </w:r>
    </w:p>
    <w:p w14:paraId="72583645" w14:textId="77777777" w:rsidR="00047A22" w:rsidRPr="00047A22" w:rsidRDefault="00047A22" w:rsidP="00047A22">
      <w:pPr>
        <w:pStyle w:val="NormalWeb"/>
        <w:spacing w:line="276" w:lineRule="auto"/>
      </w:pPr>
      <w:r w:rsidRPr="00047A22">
        <w:t>El contratista deberá suministrar, reponer y garantizar el uso permanente de los elementos de protección personal requeridos para cada actividad.</w:t>
      </w:r>
    </w:p>
    <w:p w14:paraId="3D26F532" w14:textId="77777777" w:rsidR="00047A22" w:rsidRPr="00047A22" w:rsidRDefault="00047A22" w:rsidP="00047A22">
      <w:pPr>
        <w:pStyle w:val="NormalWeb"/>
        <w:spacing w:line="276" w:lineRule="auto"/>
      </w:pPr>
      <w:r w:rsidRPr="00047A22">
        <w:t>Los EPP deberán corresponder a los peligros identificados y al tipo de labor desarrollada. Su selección deberá considerar, entre otros, actividades como rocería, plateo, hoyado, aplicación de fertilizantes o productos fitosanitarios, manipulación y transporte de material vegetal y desplazamientos dentro de los predios.</w:t>
      </w:r>
    </w:p>
    <w:p w14:paraId="1A994A05" w14:textId="77777777" w:rsidR="00047A22" w:rsidRPr="00047A22" w:rsidRDefault="00047A22" w:rsidP="00047A22">
      <w:pPr>
        <w:pStyle w:val="NormalWeb"/>
        <w:spacing w:line="276" w:lineRule="auto"/>
      </w:pPr>
      <w:r w:rsidRPr="00047A22">
        <w:t xml:space="preserve">El contratista deberá conservar los formatos o registros de entrega de EPP debidamente firmados por los trabajadores. El contrato principal establece que estos soportes deberán ser verificados en campo y revisados durante los pagos. </w:t>
      </w:r>
    </w:p>
    <w:p w14:paraId="05B966E7" w14:textId="77777777" w:rsidR="00047A22" w:rsidRPr="00047A22" w:rsidRDefault="00047A22" w:rsidP="00047A22">
      <w:pPr>
        <w:pStyle w:val="NormalWeb"/>
        <w:spacing w:line="276" w:lineRule="auto"/>
      </w:pPr>
      <w:r w:rsidRPr="00047A22">
        <w:t>La sola entrega de los elementos no exime al contratista de verificar su uso correcto y su reposición cuando presenten desgaste, daño o pérdida de capacidad de protección.</w:t>
      </w:r>
    </w:p>
    <w:p w14:paraId="34AD7187" w14:textId="194C8487" w:rsidR="00047A22" w:rsidRPr="00047A22" w:rsidRDefault="0027084B" w:rsidP="00047A22">
      <w:pPr>
        <w:pStyle w:val="NormalWeb"/>
        <w:spacing w:line="276" w:lineRule="auto"/>
        <w:ind w:left="432"/>
        <w:outlineLvl w:val="1"/>
        <w:rPr>
          <w:b/>
          <w:bCs/>
        </w:rPr>
      </w:pPr>
      <w:r>
        <w:rPr>
          <w:b/>
          <w:bCs/>
        </w:rPr>
        <w:t>7</w:t>
      </w:r>
      <w:r w:rsidR="00047A22" w:rsidRPr="00047A22">
        <w:rPr>
          <w:b/>
          <w:bCs/>
        </w:rPr>
        <w:t>.4. Inducción, capacitación y trabajo seguro</w:t>
      </w:r>
    </w:p>
    <w:p w14:paraId="0C41B568" w14:textId="77777777" w:rsidR="00127039" w:rsidRPr="00127039" w:rsidRDefault="00127039" w:rsidP="00127039">
      <w:pPr>
        <w:pStyle w:val="NormalWeb"/>
        <w:spacing w:line="276" w:lineRule="auto"/>
      </w:pPr>
      <w:r w:rsidRPr="00127039">
        <w:t>Antes de iniciar labores, todo el personal deberá recibir una inducción general en Seguridad y Salud en el Trabajo, que incluya como mínimo los peligros asociados a las actividades a ejecutar, medidas preventivas, uso de EPP, procedimientos de trabajo seguro, mecanismos de reporte de incidentes y accidentes y procedimientos de atención de emergencias.</w:t>
      </w:r>
    </w:p>
    <w:p w14:paraId="4FD9126C" w14:textId="77777777" w:rsidR="00127039" w:rsidRPr="00127039" w:rsidRDefault="00127039" w:rsidP="00127039">
      <w:pPr>
        <w:pStyle w:val="NormalWeb"/>
        <w:spacing w:line="276" w:lineRule="auto"/>
      </w:pPr>
      <w:r w:rsidRPr="00127039">
        <w:t>El contratista deberá conservar y entregar a CuencaVerde los registros de asistencia y las evidencias de evaluación de la inducción, de manera que pueda verificarse la comprensión de los contenidos impartidos.</w:t>
      </w:r>
    </w:p>
    <w:p w14:paraId="55A4A98D" w14:textId="77777777" w:rsidR="00127039" w:rsidRPr="00127039" w:rsidRDefault="00127039" w:rsidP="00127039">
      <w:pPr>
        <w:pStyle w:val="NormalWeb"/>
        <w:spacing w:line="276" w:lineRule="auto"/>
      </w:pPr>
      <w:r w:rsidRPr="00127039">
        <w:t>Adicionalmente, el personal deberá recibir capacitación específica cuando las actividades impliquen el uso de herramientas, equipos, productos o procedimientos que requieran instrucciones particulares de operación segura.</w:t>
      </w:r>
    </w:p>
    <w:p w14:paraId="29096AC7" w14:textId="77777777" w:rsidR="00127039" w:rsidRPr="00127039" w:rsidRDefault="00127039" w:rsidP="00127039">
      <w:pPr>
        <w:pStyle w:val="NormalWeb"/>
        <w:spacing w:line="276" w:lineRule="auto"/>
      </w:pPr>
      <w:r w:rsidRPr="00127039">
        <w:t>Cuando se incorporen nuevas herramientas, equipos, productos o condiciones de riesgo durante la ejecución, deberán realizarse las inducciones o capacitaciones adicionales que correspondan.</w:t>
      </w:r>
    </w:p>
    <w:p w14:paraId="3E6F4A53" w14:textId="3309566D" w:rsidR="00047A22" w:rsidRPr="00047A22" w:rsidRDefault="0027084B" w:rsidP="00047A22">
      <w:pPr>
        <w:pStyle w:val="NormalWeb"/>
        <w:spacing w:line="276" w:lineRule="auto"/>
        <w:ind w:left="432"/>
        <w:outlineLvl w:val="1"/>
        <w:rPr>
          <w:b/>
          <w:bCs/>
        </w:rPr>
      </w:pPr>
      <w:r>
        <w:rPr>
          <w:b/>
          <w:bCs/>
        </w:rPr>
        <w:t>7</w:t>
      </w:r>
      <w:r w:rsidR="00047A22" w:rsidRPr="00047A22">
        <w:rPr>
          <w:b/>
          <w:bCs/>
        </w:rPr>
        <w:t>.5. Uso seguro de herramientas y equipos</w:t>
      </w:r>
    </w:p>
    <w:p w14:paraId="5B391EE9" w14:textId="77777777" w:rsidR="001F1A2C" w:rsidRPr="001F1A2C" w:rsidRDefault="001F1A2C" w:rsidP="001F1A2C">
      <w:pPr>
        <w:pStyle w:val="NormalWeb"/>
        <w:spacing w:line="276" w:lineRule="auto"/>
      </w:pPr>
      <w:r w:rsidRPr="001F1A2C">
        <w:t>Las herramientas manuales, equipos y elementos utilizados durante las labores deberán encontrarse en condiciones adecuadas de funcionamiento y seguridad.</w:t>
      </w:r>
    </w:p>
    <w:p w14:paraId="3963B280" w14:textId="77777777" w:rsidR="001F1A2C" w:rsidRPr="001F1A2C" w:rsidRDefault="001F1A2C" w:rsidP="001F1A2C">
      <w:pPr>
        <w:pStyle w:val="NormalWeb"/>
        <w:spacing w:line="276" w:lineRule="auto"/>
      </w:pPr>
      <w:r w:rsidRPr="001F1A2C">
        <w:t xml:space="preserve">El contratista deberá garantizar que el personal que opere o manipule herramientas y equipos cuente con la </w:t>
      </w:r>
      <w:r w:rsidRPr="001F1A2C">
        <w:rPr>
          <w:b/>
          <w:bCs/>
        </w:rPr>
        <w:t>capacitación o instrucción necesaria para su uso seguro</w:t>
      </w:r>
      <w:r w:rsidRPr="001F1A2C">
        <w:t>, de acuerdo con los peligros asociados a cada actividad.</w:t>
      </w:r>
    </w:p>
    <w:p w14:paraId="40C3BAE2" w14:textId="77777777" w:rsidR="001F1A2C" w:rsidRPr="001F1A2C" w:rsidRDefault="001F1A2C" w:rsidP="001F1A2C">
      <w:pPr>
        <w:pStyle w:val="NormalWeb"/>
        <w:spacing w:line="276" w:lineRule="auto"/>
      </w:pPr>
      <w:r w:rsidRPr="001F1A2C">
        <w:t>Como soporte, deberá conservar y presentar cuando sea requerido:</w:t>
      </w:r>
    </w:p>
    <w:p w14:paraId="2FE53689" w14:textId="77777777" w:rsidR="001F1A2C" w:rsidRPr="001F1A2C" w:rsidRDefault="001F1A2C" w:rsidP="00E36144">
      <w:pPr>
        <w:pStyle w:val="NormalWeb"/>
        <w:numPr>
          <w:ilvl w:val="0"/>
          <w:numId w:val="18"/>
        </w:numPr>
        <w:spacing w:line="276" w:lineRule="auto"/>
      </w:pPr>
      <w:r w:rsidRPr="001F1A2C">
        <w:t xml:space="preserve">registros de capacitación o entrenamiento para el manejo seguro de las herramientas utilizadas; </w:t>
      </w:r>
    </w:p>
    <w:p w14:paraId="0769F5B9" w14:textId="77777777" w:rsidR="001F1A2C" w:rsidRPr="001F1A2C" w:rsidRDefault="001F1A2C" w:rsidP="00E36144">
      <w:pPr>
        <w:pStyle w:val="NormalWeb"/>
        <w:numPr>
          <w:ilvl w:val="0"/>
          <w:numId w:val="18"/>
        </w:numPr>
        <w:spacing w:line="276" w:lineRule="auto"/>
      </w:pPr>
      <w:r w:rsidRPr="001F1A2C">
        <w:t xml:space="preserve">inspecciones preoperacionales o registros de verificación, cuando aplique; </w:t>
      </w:r>
    </w:p>
    <w:p w14:paraId="0704666B" w14:textId="77777777" w:rsidR="001F1A2C" w:rsidRPr="001F1A2C" w:rsidRDefault="001F1A2C" w:rsidP="00E36144">
      <w:pPr>
        <w:pStyle w:val="NormalWeb"/>
        <w:numPr>
          <w:ilvl w:val="0"/>
          <w:numId w:val="18"/>
        </w:numPr>
        <w:spacing w:line="276" w:lineRule="auto"/>
      </w:pPr>
      <w:r w:rsidRPr="001F1A2C">
        <w:t xml:space="preserve">fichas técnicas, manuales o recomendaciones de operación segura de los equipos, cuando corresponda; </w:t>
      </w:r>
    </w:p>
    <w:p w14:paraId="4ED9D0CA" w14:textId="77777777" w:rsidR="001F1A2C" w:rsidRPr="001F1A2C" w:rsidRDefault="001F1A2C" w:rsidP="00E36144">
      <w:pPr>
        <w:pStyle w:val="NormalWeb"/>
        <w:numPr>
          <w:ilvl w:val="0"/>
          <w:numId w:val="18"/>
        </w:numPr>
        <w:spacing w:line="276" w:lineRule="auto"/>
      </w:pPr>
      <w:r w:rsidRPr="001F1A2C">
        <w:t xml:space="preserve">certificaciones específicas de competencia únicamente cuando sean exigibles de acuerdo con la naturaleza del equipo o la normativa aplicable. </w:t>
      </w:r>
    </w:p>
    <w:p w14:paraId="152BBEE3" w14:textId="77777777" w:rsidR="001F1A2C" w:rsidRPr="001F1A2C" w:rsidRDefault="001F1A2C" w:rsidP="001F1A2C">
      <w:pPr>
        <w:pStyle w:val="NormalWeb"/>
        <w:spacing w:line="276" w:lineRule="auto"/>
      </w:pPr>
      <w:r w:rsidRPr="001F1A2C">
        <w:t>No deberán utilizarse herramientas deterioradas, defectuosas, improvisadas o que no cuenten con condiciones adecuadas de seguridad.</w:t>
      </w:r>
    </w:p>
    <w:p w14:paraId="0CE578EE" w14:textId="6756B7F5" w:rsidR="00047A22" w:rsidRPr="00047A22" w:rsidRDefault="0027084B" w:rsidP="00047A22">
      <w:pPr>
        <w:pStyle w:val="NormalWeb"/>
        <w:spacing w:line="276" w:lineRule="auto"/>
        <w:ind w:left="432"/>
        <w:outlineLvl w:val="1"/>
        <w:rPr>
          <w:b/>
          <w:bCs/>
        </w:rPr>
      </w:pPr>
      <w:r>
        <w:rPr>
          <w:b/>
          <w:bCs/>
        </w:rPr>
        <w:t>7</w:t>
      </w:r>
      <w:r w:rsidR="00047A22" w:rsidRPr="00047A22">
        <w:rPr>
          <w:b/>
          <w:bCs/>
        </w:rPr>
        <w:t>.6. Manipulación de fertilizantes y productos fitosanitarios</w:t>
      </w:r>
    </w:p>
    <w:p w14:paraId="5A5CEC32" w14:textId="77777777" w:rsidR="00047A22" w:rsidRPr="00047A22" w:rsidRDefault="00047A22" w:rsidP="00047A22">
      <w:pPr>
        <w:pStyle w:val="NormalWeb"/>
        <w:spacing w:line="276" w:lineRule="auto"/>
      </w:pPr>
      <w:r w:rsidRPr="00047A22">
        <w:t>La manipulación, transporte y aplicación de fertilizantes, enmiendas y productos autorizados para control fitosanitario deberá realizarse siguiendo las recomendaciones de manejo y seguridad correspondientes.</w:t>
      </w:r>
    </w:p>
    <w:p w14:paraId="39DE1AAC" w14:textId="77777777" w:rsidR="00047A22" w:rsidRPr="00047A22" w:rsidRDefault="00047A22" w:rsidP="00047A22">
      <w:pPr>
        <w:pStyle w:val="NormalWeb"/>
        <w:spacing w:line="276" w:lineRule="auto"/>
      </w:pPr>
      <w:r w:rsidRPr="00047A22">
        <w:t>El personal deberá utilizar los elementos de protección requeridos y evitar el contacto directo innecesario con los productos.</w:t>
      </w:r>
    </w:p>
    <w:p w14:paraId="18B21087" w14:textId="77777777" w:rsidR="00047A22" w:rsidRPr="00047A22" w:rsidRDefault="00047A22" w:rsidP="00047A22">
      <w:pPr>
        <w:pStyle w:val="NormalWeb"/>
        <w:spacing w:line="276" w:lineRule="auto"/>
      </w:pPr>
      <w:r w:rsidRPr="00047A22">
        <w:t>Los insumos deberán mantenerse debidamente identificados y almacenarse temporalmente en condiciones que eviten derrames, contaminación o exposición accidental.</w:t>
      </w:r>
    </w:p>
    <w:p w14:paraId="0230CEEF" w14:textId="77777777" w:rsidR="00047A22" w:rsidRPr="00047A22" w:rsidRDefault="00047A22" w:rsidP="00047A22">
      <w:pPr>
        <w:pStyle w:val="NormalWeb"/>
        <w:spacing w:line="276" w:lineRule="auto"/>
      </w:pPr>
      <w:r w:rsidRPr="00047A22">
        <w:t>Los envases y empaques resultantes no podrán reutilizarse para otros fines y deberán manejarse conforme a las condiciones de disposición establecidas en este Anexo.</w:t>
      </w:r>
    </w:p>
    <w:p w14:paraId="257F49AB" w14:textId="0AFB3569" w:rsidR="00047A22" w:rsidRPr="00047A22" w:rsidRDefault="0027084B" w:rsidP="00047A22">
      <w:pPr>
        <w:pStyle w:val="NormalWeb"/>
        <w:spacing w:line="276" w:lineRule="auto"/>
        <w:ind w:left="432"/>
        <w:outlineLvl w:val="1"/>
        <w:rPr>
          <w:b/>
          <w:bCs/>
        </w:rPr>
      </w:pPr>
      <w:r>
        <w:rPr>
          <w:b/>
          <w:bCs/>
        </w:rPr>
        <w:t>7</w:t>
      </w:r>
      <w:r w:rsidR="00047A22" w:rsidRPr="00047A22">
        <w:rPr>
          <w:b/>
          <w:bCs/>
        </w:rPr>
        <w:t>.7. Condiciones de los frentes de trabajo</w:t>
      </w:r>
    </w:p>
    <w:p w14:paraId="1F39EA5C" w14:textId="77777777" w:rsidR="00047A22" w:rsidRPr="00047A22" w:rsidRDefault="00047A22" w:rsidP="00047A22">
      <w:pPr>
        <w:pStyle w:val="NormalWeb"/>
        <w:spacing w:line="276" w:lineRule="auto"/>
      </w:pPr>
      <w:r w:rsidRPr="00047A22">
        <w:t>El contratista deberá mantener los frentes de trabajo en condiciones adecuadas de orden y seguridad.</w:t>
      </w:r>
    </w:p>
    <w:p w14:paraId="0BE08F9C" w14:textId="77777777" w:rsidR="00047A22" w:rsidRPr="00047A22" w:rsidRDefault="00047A22" w:rsidP="00047A22">
      <w:pPr>
        <w:pStyle w:val="NormalWeb"/>
        <w:spacing w:line="276" w:lineRule="auto"/>
      </w:pPr>
      <w:r w:rsidRPr="00047A22">
        <w:t>Antes y durante las labores deberán identificarse condiciones particulares como pendientes pronunciadas, superficies resbaladizas, obstáculos, vegetación densa, cuerpos de agua, tránsito de vehículos o maquinaria, presencia de animales y demás situaciones que puedan representar riesgos.</w:t>
      </w:r>
    </w:p>
    <w:p w14:paraId="40F21263" w14:textId="77777777" w:rsidR="00047A22" w:rsidRPr="00047A22" w:rsidRDefault="00047A22" w:rsidP="00047A22">
      <w:pPr>
        <w:pStyle w:val="NormalWeb"/>
        <w:spacing w:line="276" w:lineRule="auto"/>
      </w:pPr>
      <w:r w:rsidRPr="00047A22">
        <w:t>Cuando las condiciones climáticas o del terreno generen un riesgo que no pueda controlarse adecuadamente, las actividades deberán suspenderse temporalmente hasta que existan condiciones seguras para su ejecución.</w:t>
      </w:r>
    </w:p>
    <w:p w14:paraId="21B83B14" w14:textId="4B148F2B" w:rsidR="00047A22" w:rsidRPr="00047A22" w:rsidRDefault="0027084B" w:rsidP="00047A22">
      <w:pPr>
        <w:pStyle w:val="NormalWeb"/>
        <w:spacing w:line="276" w:lineRule="auto"/>
        <w:ind w:left="432"/>
        <w:outlineLvl w:val="1"/>
        <w:rPr>
          <w:b/>
          <w:bCs/>
        </w:rPr>
      </w:pPr>
      <w:r>
        <w:rPr>
          <w:b/>
          <w:bCs/>
        </w:rPr>
        <w:t>7</w:t>
      </w:r>
      <w:r w:rsidR="00047A22" w:rsidRPr="00047A22">
        <w:rPr>
          <w:b/>
          <w:bCs/>
        </w:rPr>
        <w:t>.8. Transporte del personal</w:t>
      </w:r>
    </w:p>
    <w:p w14:paraId="33BF434F" w14:textId="77777777" w:rsidR="00047A22" w:rsidRPr="00047A22" w:rsidRDefault="00047A22" w:rsidP="00047A22">
      <w:pPr>
        <w:pStyle w:val="NormalWeb"/>
        <w:spacing w:line="276" w:lineRule="auto"/>
      </w:pPr>
      <w:r w:rsidRPr="00047A22">
        <w:t>Los vehículos utilizados para el transporte del personal deberán encontrarse en condiciones adecuadas para el servicio y para las características de las vías y accesos a los predios.</w:t>
      </w:r>
    </w:p>
    <w:p w14:paraId="4B860DC2" w14:textId="77777777" w:rsidR="00047A22" w:rsidRPr="00047A22" w:rsidRDefault="00047A22" w:rsidP="00047A22">
      <w:pPr>
        <w:pStyle w:val="NormalWeb"/>
        <w:spacing w:line="276" w:lineRule="auto"/>
      </w:pPr>
      <w:r w:rsidRPr="00047A22">
        <w:t>El contratista deberá garantizar que los desplazamientos se realicen en condiciones seguras y que los vehículos sean utilizados únicamente dentro de su capacidad autorizada.</w:t>
      </w:r>
    </w:p>
    <w:p w14:paraId="70CAA011" w14:textId="77777777" w:rsidR="00047A22" w:rsidRPr="00047A22" w:rsidRDefault="00047A22" w:rsidP="00047A22">
      <w:pPr>
        <w:pStyle w:val="NormalWeb"/>
        <w:spacing w:line="276" w:lineRule="auto"/>
      </w:pPr>
      <w:r w:rsidRPr="00047A22">
        <w:t xml:space="preserve">El contrato principal incorpora obligaciones específicas relacionadas con el adecuado uso de los vehículos contratados durante las jornadas de ejecución. </w:t>
      </w:r>
    </w:p>
    <w:p w14:paraId="286BAF27" w14:textId="22138E5B" w:rsidR="00047A22" w:rsidRPr="00047A22" w:rsidRDefault="0027084B" w:rsidP="00047A22">
      <w:pPr>
        <w:pStyle w:val="NormalWeb"/>
        <w:spacing w:line="276" w:lineRule="auto"/>
        <w:ind w:left="432"/>
        <w:outlineLvl w:val="1"/>
        <w:rPr>
          <w:b/>
          <w:bCs/>
        </w:rPr>
      </w:pPr>
      <w:r>
        <w:rPr>
          <w:b/>
          <w:bCs/>
        </w:rPr>
        <w:t>7</w:t>
      </w:r>
      <w:r w:rsidR="00047A22" w:rsidRPr="00047A22">
        <w:rPr>
          <w:b/>
          <w:bCs/>
        </w:rPr>
        <w:t>.9. Atención de emergencias, incidentes y accidentes</w:t>
      </w:r>
    </w:p>
    <w:p w14:paraId="462B3220" w14:textId="77777777" w:rsidR="00047A22" w:rsidRPr="00047A22" w:rsidRDefault="00047A22" w:rsidP="00047A22">
      <w:pPr>
        <w:pStyle w:val="NormalWeb"/>
        <w:spacing w:line="276" w:lineRule="auto"/>
      </w:pPr>
      <w:r w:rsidRPr="00047A22">
        <w:t>El contratista deberá disponer de mecanismos adecuados para la atención inicial de emergencias que puedan presentarse durante las labores de campo.</w:t>
      </w:r>
    </w:p>
    <w:p w14:paraId="022ECFFE" w14:textId="77777777" w:rsidR="00047A22" w:rsidRPr="00047A22" w:rsidRDefault="00047A22" w:rsidP="00047A22">
      <w:pPr>
        <w:pStyle w:val="NormalWeb"/>
        <w:spacing w:line="276" w:lineRule="auto"/>
      </w:pPr>
      <w:r w:rsidRPr="00047A22">
        <w:t>Cada cuadrilla deberá conocer el procedimiento de comunicación y respuesta definido para situaciones de emergencia, teniendo en cuenta las condiciones de acceso y localización de los predios.</w:t>
      </w:r>
    </w:p>
    <w:p w14:paraId="58EDF8FF" w14:textId="77777777" w:rsidR="00047A22" w:rsidRPr="00047A22" w:rsidRDefault="00047A22" w:rsidP="00047A22">
      <w:pPr>
        <w:pStyle w:val="NormalWeb"/>
        <w:spacing w:line="276" w:lineRule="auto"/>
      </w:pPr>
      <w:r w:rsidRPr="00047A22">
        <w:t>Todo accidente, incidente o situación que represente un riesgo relevante deberá ser comunicado inmediatamente a CuencaVerde, sin perjuicio de los reportes que correspondan ante la ARL u otras entidades competentes.</w:t>
      </w:r>
    </w:p>
    <w:p w14:paraId="3C76318C" w14:textId="77777777" w:rsidR="00047A22" w:rsidRPr="00047A22" w:rsidRDefault="00047A22" w:rsidP="00047A22">
      <w:pPr>
        <w:pStyle w:val="NormalWeb"/>
        <w:spacing w:line="276" w:lineRule="auto"/>
      </w:pPr>
      <w:r w:rsidRPr="00047A22">
        <w:t>Cuando sea necesario, el contratista deberá adoptar medidas correctivas antes de reiniciar las actividades involucradas.</w:t>
      </w:r>
    </w:p>
    <w:p w14:paraId="1D578959" w14:textId="04D719B2" w:rsidR="00047A22" w:rsidRPr="00047A22" w:rsidRDefault="0027084B" w:rsidP="00047A22">
      <w:pPr>
        <w:pStyle w:val="NormalWeb"/>
        <w:spacing w:line="276" w:lineRule="auto"/>
        <w:ind w:left="432"/>
        <w:outlineLvl w:val="1"/>
        <w:rPr>
          <w:b/>
          <w:bCs/>
        </w:rPr>
      </w:pPr>
      <w:r>
        <w:rPr>
          <w:b/>
          <w:bCs/>
        </w:rPr>
        <w:t>7</w:t>
      </w:r>
      <w:r w:rsidR="00047A22" w:rsidRPr="00047A22">
        <w:rPr>
          <w:b/>
          <w:bCs/>
        </w:rPr>
        <w:t>.10. Verificación y seguimiento de SST</w:t>
      </w:r>
    </w:p>
    <w:p w14:paraId="423CEBBB" w14:textId="77777777" w:rsidR="00047A22" w:rsidRPr="00047A22" w:rsidRDefault="00047A22" w:rsidP="00047A22">
      <w:pPr>
        <w:pStyle w:val="NormalWeb"/>
        <w:spacing w:line="276" w:lineRule="auto"/>
      </w:pPr>
      <w:r w:rsidRPr="00047A22">
        <w:t>CuencaVerde podrá verificar en cualquier momento las condiciones de Seguridad y Salud en el Trabajo durante la ejecución del contrato.</w:t>
      </w:r>
    </w:p>
    <w:p w14:paraId="362C3AF4" w14:textId="77777777" w:rsidR="00047A22" w:rsidRPr="00047A22" w:rsidRDefault="00047A22" w:rsidP="00047A22">
      <w:pPr>
        <w:pStyle w:val="NormalWeb"/>
        <w:spacing w:line="276" w:lineRule="auto"/>
      </w:pPr>
      <w:r w:rsidRPr="00047A22">
        <w:t>La supervisión podrá revisar la documentación correspondiente, realizar verificaciones en campo y solicitar las medidas correctivas necesarias cuando identifique incumplimientos o condiciones inseguras.</w:t>
      </w:r>
    </w:p>
    <w:p w14:paraId="59DE6A32" w14:textId="77777777" w:rsidR="00047A22" w:rsidRPr="00047A22" w:rsidRDefault="00047A22" w:rsidP="00047A22">
      <w:pPr>
        <w:pStyle w:val="NormalWeb"/>
        <w:spacing w:line="276" w:lineRule="auto"/>
      </w:pPr>
      <w:r w:rsidRPr="00047A22">
        <w:t xml:space="preserve">El contrato principal establece igualmente que la supervisión debe verificar el cumplimiento del Decreto 1072 de 2015, la Resolución 0312 de 2019 y demás disposiciones vigentes en materia de Seguridad Social y SST. </w:t>
      </w:r>
    </w:p>
    <w:p w14:paraId="449CEBE9" w14:textId="77777777" w:rsidR="00047A22" w:rsidRPr="00047A22" w:rsidRDefault="00047A22" w:rsidP="00047A22">
      <w:pPr>
        <w:pStyle w:val="NormalWeb"/>
        <w:spacing w:line="276" w:lineRule="auto"/>
      </w:pPr>
      <w:r w:rsidRPr="00047A22">
        <w:t>El incumplimiento de las condiciones de SST podrá dar lugar a la suspensión de una actividad o frente de trabajo hasta tanto se corrijan las condiciones identificadas, sin que ello genere reconocimiento de mayores costos cuando la situación sea atribuible al contratista.</w:t>
      </w:r>
    </w:p>
    <w:p w14:paraId="53132B20" w14:textId="14089FF5" w:rsidR="00047A22" w:rsidRPr="00047A22" w:rsidRDefault="0027084B" w:rsidP="00047A22">
      <w:pPr>
        <w:pStyle w:val="NormalWeb"/>
        <w:spacing w:line="276" w:lineRule="auto"/>
        <w:ind w:left="432"/>
        <w:outlineLvl w:val="1"/>
        <w:rPr>
          <w:b/>
          <w:bCs/>
        </w:rPr>
      </w:pPr>
      <w:r>
        <w:rPr>
          <w:b/>
          <w:bCs/>
        </w:rPr>
        <w:t>7</w:t>
      </w:r>
      <w:r w:rsidR="00047A22" w:rsidRPr="00047A22">
        <w:rPr>
          <w:b/>
          <w:bCs/>
        </w:rPr>
        <w:t>.11. Costos asociados a SST</w:t>
      </w:r>
    </w:p>
    <w:p w14:paraId="216A5088" w14:textId="77777777" w:rsidR="00047A22" w:rsidRPr="00047A22" w:rsidRDefault="00047A22" w:rsidP="00047A22">
      <w:pPr>
        <w:pStyle w:val="NormalWeb"/>
        <w:spacing w:line="276" w:lineRule="auto"/>
      </w:pPr>
      <w:r w:rsidRPr="00047A22">
        <w:t>Todos los costos asociados al cumplimiento de las obligaciones de Seguridad y Salud en el Trabajo, incluyendo afiliaciones, EPP, reposiciones, capacitaciones, controles, elementos para atención de emergencias y demás recursos requeridos, deberán encontrarse incorporados en los precios unitarios ofertados y no generarán pagos adicionales.</w:t>
      </w:r>
    </w:p>
    <w:p w14:paraId="06A02616" w14:textId="77777777" w:rsidR="00047A22" w:rsidRPr="00047A22" w:rsidRDefault="00047A22" w:rsidP="00047A22">
      <w:pPr>
        <w:pStyle w:val="NormalWeb"/>
        <w:spacing w:line="276" w:lineRule="auto"/>
      </w:pPr>
      <w:r w:rsidRPr="00047A22">
        <w:t>Con esta sección queda suficientemente desarrollado el componente de SST sin imponerle al contratista una estructura organizacional adicional que no esté justificada por el alcance.</w:t>
      </w:r>
    </w:p>
    <w:p w14:paraId="5C0CD718" w14:textId="3A94E795" w:rsidR="005D3810" w:rsidRPr="005D3810" w:rsidRDefault="005D3810" w:rsidP="00E36144">
      <w:pPr>
        <w:pStyle w:val="NormalWeb"/>
        <w:numPr>
          <w:ilvl w:val="0"/>
          <w:numId w:val="1"/>
        </w:numPr>
        <w:spacing w:line="276" w:lineRule="auto"/>
        <w:outlineLvl w:val="0"/>
        <w:rPr>
          <w:b/>
          <w:bCs/>
        </w:rPr>
      </w:pPr>
      <w:r w:rsidRPr="005D3810">
        <w:rPr>
          <w:b/>
          <w:bCs/>
        </w:rPr>
        <w:t>MANEJO AMBIENTAL, GESTIÓN DE RESIDUOS Y COMPRAS SOSTENIBLES</w:t>
      </w:r>
    </w:p>
    <w:p w14:paraId="73A49E6A" w14:textId="77777777" w:rsidR="005D3810" w:rsidRPr="005D3810" w:rsidRDefault="005D3810" w:rsidP="005D3810">
      <w:pPr>
        <w:pStyle w:val="NormalWeb"/>
        <w:spacing w:line="276" w:lineRule="auto"/>
      </w:pPr>
      <w:r w:rsidRPr="005D3810">
        <w:t>El contratista deberá ejecutar todas las actividades adoptando medidas orientadas a prevenir, minimizar y controlar los impactos ambientales que puedan generarse durante el establecimiento y mantenimiento de las Plantaciones Forestales Mixtas – PFM.</w:t>
      </w:r>
    </w:p>
    <w:p w14:paraId="0D5E3B87" w14:textId="77777777" w:rsidR="005D3810" w:rsidRPr="005D3810" w:rsidRDefault="005D3810" w:rsidP="005D3810">
      <w:pPr>
        <w:pStyle w:val="NormalWeb"/>
        <w:spacing w:line="276" w:lineRule="auto"/>
      </w:pPr>
      <w:r w:rsidRPr="005D3810">
        <w:t>Las labores deberán desarrollarse procurando conservar la vegetación nativa existente, la regeneración natural, los suelos, las fuentes hídricas, las rondas de protección, los caminos y demás elementos ambientales presentes en los sitios de intervención.</w:t>
      </w:r>
    </w:p>
    <w:p w14:paraId="731E569F" w14:textId="0C3E4A9E" w:rsidR="005D3810" w:rsidRPr="005D3810" w:rsidRDefault="0027084B" w:rsidP="005D3810">
      <w:pPr>
        <w:pStyle w:val="NormalWeb"/>
        <w:spacing w:line="276" w:lineRule="auto"/>
        <w:ind w:left="432"/>
        <w:outlineLvl w:val="1"/>
        <w:rPr>
          <w:b/>
          <w:bCs/>
        </w:rPr>
      </w:pPr>
      <w:r>
        <w:rPr>
          <w:b/>
          <w:bCs/>
        </w:rPr>
        <w:t>8</w:t>
      </w:r>
      <w:r w:rsidR="005D3810" w:rsidRPr="005D3810">
        <w:rPr>
          <w:b/>
          <w:bCs/>
        </w:rPr>
        <w:t>.1. Protección de la vegetación y del suelo</w:t>
      </w:r>
    </w:p>
    <w:p w14:paraId="6DEE14E2" w14:textId="77777777" w:rsidR="005D3810" w:rsidRPr="005D3810" w:rsidRDefault="005D3810" w:rsidP="005D3810">
      <w:pPr>
        <w:pStyle w:val="NormalWeb"/>
        <w:spacing w:line="276" w:lineRule="auto"/>
      </w:pPr>
      <w:r w:rsidRPr="005D3810">
        <w:t xml:space="preserve">Durante las actividades de preparación del terreno, limpia, </w:t>
      </w:r>
      <w:proofErr w:type="spellStart"/>
      <w:r w:rsidRPr="005D3810">
        <w:t>replateo</w:t>
      </w:r>
      <w:proofErr w:type="spellEnd"/>
      <w:r w:rsidRPr="005D3810">
        <w:t>, hoyado, siembra y mantenimiento, el contratista deberá evitar afectaciones innecesarias sobre árboles, arbustos y demás individuos de regeneración natural que no hagan parte de la intervención.</w:t>
      </w:r>
    </w:p>
    <w:p w14:paraId="61A41D82" w14:textId="77777777" w:rsidR="005D3810" w:rsidRPr="005D3810" w:rsidRDefault="005D3810" w:rsidP="005D3810">
      <w:pPr>
        <w:pStyle w:val="NormalWeb"/>
        <w:spacing w:line="276" w:lineRule="auto"/>
      </w:pPr>
      <w:r w:rsidRPr="005D3810">
        <w:t>Las labores de rocería deberán limitarse a los sectores estrictamente necesarios para facilitar el acceso y reducir la competencia sobre los individuos establecidos, evitando la eliminación indiscriminada de vegetación.</w:t>
      </w:r>
    </w:p>
    <w:p w14:paraId="700CE45B" w14:textId="77777777" w:rsidR="005D3810" w:rsidRPr="005D3810" w:rsidRDefault="005D3810" w:rsidP="005D3810">
      <w:pPr>
        <w:pStyle w:val="NormalWeb"/>
        <w:spacing w:line="276" w:lineRule="auto"/>
      </w:pPr>
      <w:r w:rsidRPr="005D3810">
        <w:t>No se permitirá la quema de residuos vegetales ni del material resultante de las actividades de preparación o mantenimiento.</w:t>
      </w:r>
    </w:p>
    <w:p w14:paraId="39A178FC" w14:textId="77777777" w:rsidR="005D3810" w:rsidRPr="005D3810" w:rsidRDefault="005D3810" w:rsidP="005D3810">
      <w:pPr>
        <w:pStyle w:val="NormalWeb"/>
        <w:spacing w:line="276" w:lineRule="auto"/>
      </w:pPr>
      <w:r w:rsidRPr="005D3810">
        <w:t>Asimismo, las labores deberán ejecutarse evitando movimientos innecesarios de suelo, procesos de compactación, erosión o alteraciones que puedan afectar la estabilidad del terreno.</w:t>
      </w:r>
    </w:p>
    <w:p w14:paraId="02AB3431" w14:textId="2BB3EE1F" w:rsidR="005D3810" w:rsidRPr="005D3810" w:rsidRDefault="0027084B" w:rsidP="005D3810">
      <w:pPr>
        <w:pStyle w:val="NormalWeb"/>
        <w:spacing w:line="276" w:lineRule="auto"/>
        <w:ind w:left="432"/>
        <w:outlineLvl w:val="1"/>
        <w:rPr>
          <w:b/>
          <w:bCs/>
        </w:rPr>
      </w:pPr>
      <w:r>
        <w:rPr>
          <w:b/>
          <w:bCs/>
        </w:rPr>
        <w:t>8</w:t>
      </w:r>
      <w:r w:rsidR="005D3810" w:rsidRPr="005D3810">
        <w:rPr>
          <w:b/>
          <w:bCs/>
        </w:rPr>
        <w:t>.2. Protección de fuentes hídricas</w:t>
      </w:r>
    </w:p>
    <w:p w14:paraId="7CFDEAB4" w14:textId="77777777" w:rsidR="005D3810" w:rsidRPr="005D3810" w:rsidRDefault="005D3810" w:rsidP="005D3810">
      <w:pPr>
        <w:pStyle w:val="NormalWeb"/>
        <w:spacing w:line="276" w:lineRule="auto"/>
      </w:pPr>
      <w:r w:rsidRPr="005D3810">
        <w:t>El contratista deberá garantizar que las actividades no generen contaminación, vertimientos, disposición de residuos o afectaciones sobre fuentes hídricas, rondas, drenajes naturales o zonas húmedas presentes en los predios.</w:t>
      </w:r>
    </w:p>
    <w:p w14:paraId="3421F05B" w14:textId="77777777" w:rsidR="005D3810" w:rsidRPr="005D3810" w:rsidRDefault="005D3810" w:rsidP="005D3810">
      <w:pPr>
        <w:pStyle w:val="NormalWeb"/>
        <w:spacing w:line="276" w:lineRule="auto"/>
      </w:pPr>
      <w:r w:rsidRPr="005D3810">
        <w:t>Los insumos, fertilizantes, productos fitosanitarios, combustibles u otras sustancias utilizadas durante la ejecución no podrán almacenarse ni manipularse en sitios donde exista riesgo de ingreso directo a cuerpos de agua.</w:t>
      </w:r>
    </w:p>
    <w:p w14:paraId="150EB24C" w14:textId="77777777" w:rsidR="005D3810" w:rsidRPr="005D3810" w:rsidRDefault="005D3810" w:rsidP="005D3810">
      <w:pPr>
        <w:pStyle w:val="NormalWeb"/>
        <w:spacing w:line="276" w:lineRule="auto"/>
      </w:pPr>
      <w:r w:rsidRPr="005D3810">
        <w:t>En caso de presentarse un derrame o situación que pueda generar afectación ambiental, el contratista deberá implementar inmediatamente las medidas de control correspondientes e informar a la supervisión.</w:t>
      </w:r>
    </w:p>
    <w:p w14:paraId="6FDABBEA" w14:textId="3D792F36" w:rsidR="005D3810" w:rsidRPr="005D3810" w:rsidRDefault="0027084B" w:rsidP="005D3810">
      <w:pPr>
        <w:pStyle w:val="NormalWeb"/>
        <w:spacing w:line="276" w:lineRule="auto"/>
        <w:ind w:left="432"/>
        <w:outlineLvl w:val="1"/>
        <w:rPr>
          <w:b/>
          <w:bCs/>
        </w:rPr>
      </w:pPr>
      <w:r>
        <w:rPr>
          <w:b/>
          <w:bCs/>
        </w:rPr>
        <w:t>8</w:t>
      </w:r>
      <w:r w:rsidR="005D3810" w:rsidRPr="005D3810">
        <w:rPr>
          <w:b/>
          <w:bCs/>
        </w:rPr>
        <w:t>.3. Manejo de fertilizantes y productos fitosanitarios</w:t>
      </w:r>
    </w:p>
    <w:p w14:paraId="3567E397" w14:textId="77777777" w:rsidR="005D3810" w:rsidRPr="005D3810" w:rsidRDefault="005D3810" w:rsidP="005D3810">
      <w:pPr>
        <w:pStyle w:val="NormalWeb"/>
        <w:spacing w:line="276" w:lineRule="auto"/>
      </w:pPr>
      <w:r w:rsidRPr="005D3810">
        <w:t>Los fertilizantes, enmiendas y productos autorizados para control fitosanitario deberán utilizarse exclusivamente en las cantidades y condiciones técnicas definidas para cada actividad.</w:t>
      </w:r>
    </w:p>
    <w:p w14:paraId="6D92DAC4" w14:textId="77777777" w:rsidR="005D3810" w:rsidRPr="005D3810" w:rsidRDefault="005D3810" w:rsidP="005D3810">
      <w:pPr>
        <w:pStyle w:val="NormalWeb"/>
        <w:spacing w:line="276" w:lineRule="auto"/>
      </w:pPr>
      <w:r w:rsidRPr="005D3810">
        <w:t>Los productos deberán mantenerse identificados y transportarse y almacenarse de manera que se eviten derrames, contaminación del suelo o contacto con fuentes hídricas.</w:t>
      </w:r>
    </w:p>
    <w:p w14:paraId="35DF72E9" w14:textId="77777777" w:rsidR="005D3810" w:rsidRPr="005D3810" w:rsidRDefault="005D3810" w:rsidP="005D3810">
      <w:pPr>
        <w:pStyle w:val="NormalWeb"/>
        <w:spacing w:line="276" w:lineRule="auto"/>
      </w:pPr>
      <w:r w:rsidRPr="005D3810">
        <w:t>Durante su aplicación deberán aplicarse las medidas de seguridad y manejo establecidas para cada producto, evitando excedentes y dejando los insumos adecuadamente incorporados o cubiertos según corresponda.</w:t>
      </w:r>
    </w:p>
    <w:p w14:paraId="58482916" w14:textId="58E8DEBA" w:rsidR="005D3810" w:rsidRPr="005D3810" w:rsidRDefault="0027084B" w:rsidP="005D3810">
      <w:pPr>
        <w:pStyle w:val="NormalWeb"/>
        <w:spacing w:line="276" w:lineRule="auto"/>
        <w:ind w:left="432"/>
        <w:outlineLvl w:val="1"/>
        <w:rPr>
          <w:b/>
          <w:bCs/>
        </w:rPr>
      </w:pPr>
      <w:r>
        <w:rPr>
          <w:b/>
          <w:bCs/>
        </w:rPr>
        <w:t>8</w:t>
      </w:r>
      <w:r w:rsidR="005D3810" w:rsidRPr="005D3810">
        <w:rPr>
          <w:b/>
          <w:bCs/>
        </w:rPr>
        <w:t>.4. Gestión integral de residuos</w:t>
      </w:r>
    </w:p>
    <w:p w14:paraId="635D2607" w14:textId="77777777" w:rsidR="005D3810" w:rsidRPr="005D3810" w:rsidRDefault="005D3810" w:rsidP="005D3810">
      <w:pPr>
        <w:pStyle w:val="NormalWeb"/>
        <w:spacing w:line="276" w:lineRule="auto"/>
      </w:pPr>
      <w:r w:rsidRPr="005D3810">
        <w:t>El contratista será responsable de la recolección, separación, almacenamiento temporal, transporte y disposición final adecuada de todos los residuos generados durante la ejecución.</w:t>
      </w:r>
    </w:p>
    <w:p w14:paraId="0788D01C" w14:textId="77777777" w:rsidR="005D3810" w:rsidRPr="005D3810" w:rsidRDefault="005D3810" w:rsidP="005D3810">
      <w:pPr>
        <w:pStyle w:val="NormalWeb"/>
        <w:spacing w:line="276" w:lineRule="auto"/>
      </w:pPr>
      <w:r w:rsidRPr="005D3810">
        <w:t>Dentro de estos se incluyen, entre otros, bolsas del material vegetal, empaques de fertilizantes, envases de productos fitosanitarios, costales, recipientes, cajas, guacales, residuos ordinarios generados por las cuadrillas y cualquier otro material residual asociado a las actividades.</w:t>
      </w:r>
    </w:p>
    <w:p w14:paraId="26A4756D" w14:textId="77777777" w:rsidR="005D3810" w:rsidRPr="005D3810" w:rsidRDefault="005D3810" w:rsidP="005D3810">
      <w:pPr>
        <w:pStyle w:val="NormalWeb"/>
        <w:spacing w:line="276" w:lineRule="auto"/>
      </w:pPr>
      <w:r w:rsidRPr="005D3810">
        <w:t>En ningún caso se permitirá abandonar, enterrar, quemar o disponer residuos en los predios, áreas de restauración, fuentes hídricas, rondas, caminos o zonas aledañas.</w:t>
      </w:r>
    </w:p>
    <w:p w14:paraId="0E39935E" w14:textId="77777777" w:rsidR="005D3810" w:rsidRPr="005D3810" w:rsidRDefault="005D3810" w:rsidP="005D3810">
      <w:pPr>
        <w:pStyle w:val="NormalWeb"/>
        <w:spacing w:line="276" w:lineRule="auto"/>
      </w:pPr>
      <w:r w:rsidRPr="005D3810">
        <w:t>Los residuos deberán ser retirados oportunamente de los frentes de trabajo y transportados hacia sitios adecuados de disposición. Cuando por su naturaleza requieran manejo especial, deberán entregarse a gestores o sitios autorizados.</w:t>
      </w:r>
    </w:p>
    <w:p w14:paraId="51D73C89" w14:textId="77777777" w:rsidR="005D3810" w:rsidRPr="005D3810" w:rsidRDefault="005D3810" w:rsidP="005D3810">
      <w:pPr>
        <w:pStyle w:val="NormalWeb"/>
        <w:spacing w:line="276" w:lineRule="auto"/>
      </w:pPr>
      <w:r w:rsidRPr="005D3810">
        <w:t xml:space="preserve">El contrato principal señala expresamente la obligación de recolectar y retirar los empaques y envases resultantes de las actividades, así como de garantizar su disposición adecuada. </w:t>
      </w:r>
    </w:p>
    <w:p w14:paraId="493A473C" w14:textId="655E5FAC" w:rsidR="005D3810" w:rsidRPr="005D3810" w:rsidRDefault="0027084B" w:rsidP="005D3810">
      <w:pPr>
        <w:pStyle w:val="NormalWeb"/>
        <w:spacing w:line="276" w:lineRule="auto"/>
        <w:ind w:left="432"/>
        <w:outlineLvl w:val="1"/>
        <w:rPr>
          <w:b/>
          <w:bCs/>
        </w:rPr>
      </w:pPr>
      <w:r>
        <w:rPr>
          <w:b/>
          <w:bCs/>
        </w:rPr>
        <w:t>8</w:t>
      </w:r>
      <w:r w:rsidR="005D3810" w:rsidRPr="005D3810">
        <w:rPr>
          <w:b/>
          <w:bCs/>
        </w:rPr>
        <w:t>.5. Residuos de material vegetal y empaques de siembra</w:t>
      </w:r>
    </w:p>
    <w:p w14:paraId="5BCB9F1D" w14:textId="77777777" w:rsidR="005D3810" w:rsidRPr="005D3810" w:rsidRDefault="005D3810" w:rsidP="005D3810">
      <w:pPr>
        <w:pStyle w:val="NormalWeb"/>
        <w:spacing w:line="276" w:lineRule="auto"/>
      </w:pPr>
      <w:r w:rsidRPr="005D3810">
        <w:t>Las bolsas plásticas retiradas de las plántulas deberán recogerse durante la siembra y conservarse temporalmente cuando sea necesario para efectos de control o conteo por parte de la supervisión.</w:t>
      </w:r>
    </w:p>
    <w:p w14:paraId="2DA3FEF7" w14:textId="77777777" w:rsidR="005D3810" w:rsidRPr="005D3810" w:rsidRDefault="005D3810" w:rsidP="005D3810">
      <w:pPr>
        <w:pStyle w:val="NormalWeb"/>
        <w:spacing w:line="276" w:lineRule="auto"/>
      </w:pPr>
      <w:r w:rsidRPr="005D3810">
        <w:t xml:space="preserve">Posteriormente deberán retirarse del predio y disponerse adecuadamente. El contrato principal establece expresamente que las bolsas y demás desechos generados durante la siembra deben ser recogidos y retirados de los sitios de intervención. </w:t>
      </w:r>
    </w:p>
    <w:p w14:paraId="077924FF" w14:textId="5919ED71" w:rsidR="005D3810" w:rsidRPr="005D3810" w:rsidRDefault="0027084B" w:rsidP="005D3810">
      <w:pPr>
        <w:pStyle w:val="NormalWeb"/>
        <w:spacing w:line="276" w:lineRule="auto"/>
        <w:ind w:left="432"/>
        <w:outlineLvl w:val="1"/>
        <w:rPr>
          <w:b/>
          <w:bCs/>
        </w:rPr>
      </w:pPr>
      <w:r>
        <w:rPr>
          <w:b/>
          <w:bCs/>
        </w:rPr>
        <w:t>8</w:t>
      </w:r>
      <w:r w:rsidR="005D3810" w:rsidRPr="005D3810">
        <w:rPr>
          <w:b/>
          <w:bCs/>
        </w:rPr>
        <w:t>.6. Orden y limpieza de los frentes de trabajo</w:t>
      </w:r>
    </w:p>
    <w:p w14:paraId="4D8D0741" w14:textId="77777777" w:rsidR="005D3810" w:rsidRPr="005D3810" w:rsidRDefault="005D3810" w:rsidP="005D3810">
      <w:pPr>
        <w:pStyle w:val="NormalWeb"/>
        <w:spacing w:line="276" w:lineRule="auto"/>
      </w:pPr>
      <w:r w:rsidRPr="005D3810">
        <w:t>El contratista deberá mantener los frentes de trabajo en condiciones adecuadas de orden y limpieza durante toda la ejecución.</w:t>
      </w:r>
    </w:p>
    <w:p w14:paraId="365C206E" w14:textId="77777777" w:rsidR="005D3810" w:rsidRPr="005D3810" w:rsidRDefault="005D3810" w:rsidP="005D3810">
      <w:pPr>
        <w:pStyle w:val="NormalWeb"/>
        <w:spacing w:line="276" w:lineRule="auto"/>
      </w:pPr>
      <w:r w:rsidRPr="005D3810">
        <w:t>Al finalizar las labores en cada predio o sector, deberá verificar que no permanezcan residuos, empaques, herramientas abandonadas, materiales sobrantes o cualquier otro elemento que pueda representar riesgo para las personas, los animales o el ambiente.</w:t>
      </w:r>
    </w:p>
    <w:p w14:paraId="0754F14F" w14:textId="77777777" w:rsidR="005D3810" w:rsidRPr="005D3810" w:rsidRDefault="005D3810" w:rsidP="005D3810">
      <w:pPr>
        <w:pStyle w:val="NormalWeb"/>
        <w:spacing w:line="276" w:lineRule="auto"/>
      </w:pPr>
      <w:r w:rsidRPr="005D3810">
        <w:t>La limpieza del frente será condición para el recibo satisfactorio de la actividad.</w:t>
      </w:r>
    </w:p>
    <w:p w14:paraId="60BA12E7" w14:textId="501E15CE" w:rsidR="005D3810" w:rsidRPr="005D3810" w:rsidRDefault="0027084B" w:rsidP="005D3810">
      <w:pPr>
        <w:pStyle w:val="NormalWeb"/>
        <w:spacing w:line="276" w:lineRule="auto"/>
        <w:ind w:left="432"/>
        <w:outlineLvl w:val="1"/>
        <w:rPr>
          <w:b/>
          <w:bCs/>
        </w:rPr>
      </w:pPr>
      <w:r>
        <w:rPr>
          <w:b/>
          <w:bCs/>
        </w:rPr>
        <w:t>8</w:t>
      </w:r>
      <w:r w:rsidR="005D3810" w:rsidRPr="005D3810">
        <w:rPr>
          <w:b/>
          <w:bCs/>
        </w:rPr>
        <w:t>.7. Compras sostenibles</w:t>
      </w:r>
    </w:p>
    <w:p w14:paraId="5D741264" w14:textId="77777777" w:rsidR="005D3810" w:rsidRPr="005D3810" w:rsidRDefault="005D3810" w:rsidP="005D3810">
      <w:pPr>
        <w:pStyle w:val="NormalWeb"/>
        <w:spacing w:line="276" w:lineRule="auto"/>
      </w:pPr>
      <w:r w:rsidRPr="005D3810">
        <w:t>El contratista deberá incorporar criterios de sostenibilidad en la adquisición de los bienes y servicios requeridos para la ejecución, en concordancia con el Acuerdo Distrital 016 de 2020 y el Decreto Reglamentario 0310 de 2022, relacionados con la Política de Compra Pública Innovadora, Sostenible y Socialmente Responsable del Distrito de Medellín.</w:t>
      </w:r>
    </w:p>
    <w:p w14:paraId="48F26470" w14:textId="77777777" w:rsidR="005D3810" w:rsidRPr="005D3810" w:rsidRDefault="005D3810" w:rsidP="005D3810">
      <w:pPr>
        <w:pStyle w:val="NormalWeb"/>
        <w:spacing w:line="276" w:lineRule="auto"/>
      </w:pPr>
      <w:r w:rsidRPr="005D3810">
        <w:t xml:space="preserve">El contrato principal establece que estos criterios deben incorporarse desde cuatro ámbitos: proveedores, productos, servicios y metodología de compra. </w:t>
      </w:r>
    </w:p>
    <w:p w14:paraId="1603FBED" w14:textId="77777777" w:rsidR="005D3810" w:rsidRPr="005D3810" w:rsidRDefault="005D3810" w:rsidP="005D3810">
      <w:pPr>
        <w:pStyle w:val="NormalWeb"/>
        <w:spacing w:line="276" w:lineRule="auto"/>
      </w:pPr>
      <w:r w:rsidRPr="005D3810">
        <w:t>En consecuencia, cuando se realicen adquisiciones relacionadas con insumos, transporte, herramientas, elementos de protección personal, materiales u otros bienes o servicios necesarios para la ejecución, el contratista deberá considerar, cuando aplique, aspectos asociados al ciclo de vida, generación de residuos, uso eficiente de recursos, condiciones ambientales del proveedor y demás criterios de sostenibilidad definidos por el Distrito.</w:t>
      </w:r>
    </w:p>
    <w:p w14:paraId="31E46168" w14:textId="77777777" w:rsidR="005D3810" w:rsidRPr="005D3810" w:rsidRDefault="005D3810" w:rsidP="005D3810">
      <w:pPr>
        <w:pStyle w:val="NormalWeb"/>
        <w:spacing w:line="276" w:lineRule="auto"/>
      </w:pPr>
      <w:r w:rsidRPr="005D3810">
        <w:t xml:space="preserve">El contrato principal señala igualmente que los criterios ambientales, sociales e innovadores deben incorporarse en la adquisición de bienes y servicios y considerar el ciclo de vida de los productos. </w:t>
      </w:r>
    </w:p>
    <w:p w14:paraId="21799000" w14:textId="416C3D04" w:rsidR="005D3810" w:rsidRPr="005D3810" w:rsidRDefault="0027084B" w:rsidP="005D3810">
      <w:pPr>
        <w:pStyle w:val="NormalWeb"/>
        <w:spacing w:line="276" w:lineRule="auto"/>
        <w:ind w:left="432"/>
        <w:outlineLvl w:val="1"/>
        <w:rPr>
          <w:b/>
          <w:bCs/>
        </w:rPr>
      </w:pPr>
      <w:r>
        <w:rPr>
          <w:b/>
          <w:bCs/>
        </w:rPr>
        <w:t>8</w:t>
      </w:r>
      <w:r w:rsidR="005D3810" w:rsidRPr="005D3810">
        <w:rPr>
          <w:b/>
          <w:bCs/>
        </w:rPr>
        <w:t>.8. Transporte y criterios ambientales</w:t>
      </w:r>
    </w:p>
    <w:p w14:paraId="4F9612D6" w14:textId="77777777" w:rsidR="005D3810" w:rsidRPr="005D3810" w:rsidRDefault="005D3810" w:rsidP="005D3810">
      <w:pPr>
        <w:pStyle w:val="NormalWeb"/>
        <w:spacing w:line="276" w:lineRule="auto"/>
      </w:pPr>
      <w:r w:rsidRPr="005D3810">
        <w:t>Cuando el contratista utilice servicios de transporte para el desplazamiento de personal, insumos o material vegetal, deberá procurar que los vehículos empleados se encuentren en adecuadas condiciones de funcionamiento y mantenimiento.</w:t>
      </w:r>
    </w:p>
    <w:p w14:paraId="4B5D767B" w14:textId="77777777" w:rsidR="005D3810" w:rsidRPr="005D3810" w:rsidRDefault="005D3810" w:rsidP="005D3810">
      <w:pPr>
        <w:pStyle w:val="NormalWeb"/>
        <w:spacing w:line="276" w:lineRule="auto"/>
      </w:pPr>
      <w:r w:rsidRPr="005D3810">
        <w:t xml:space="preserve">El contrato principal incorpora criterios ambientales específicos para la categoría de vehículos dentro de la política de compras sostenibles, orientados a minimizar los impactos derivados del transporte y del mantenimiento del parque automotor. </w:t>
      </w:r>
    </w:p>
    <w:p w14:paraId="5B97253F" w14:textId="39C6A743" w:rsidR="005D3810" w:rsidRPr="005D3810" w:rsidRDefault="0027084B" w:rsidP="005D3810">
      <w:pPr>
        <w:pStyle w:val="NormalWeb"/>
        <w:spacing w:line="276" w:lineRule="auto"/>
        <w:ind w:left="432"/>
        <w:outlineLvl w:val="1"/>
        <w:rPr>
          <w:b/>
          <w:bCs/>
        </w:rPr>
      </w:pPr>
      <w:r>
        <w:rPr>
          <w:b/>
          <w:bCs/>
        </w:rPr>
        <w:t>8</w:t>
      </w:r>
      <w:r w:rsidR="005D3810" w:rsidRPr="005D3810">
        <w:rPr>
          <w:b/>
          <w:bCs/>
        </w:rPr>
        <w:t>.9. Medios de verificación</w:t>
      </w:r>
    </w:p>
    <w:p w14:paraId="507CD68D" w14:textId="77777777" w:rsidR="005D3810" w:rsidRPr="005D3810" w:rsidRDefault="005D3810" w:rsidP="005D3810">
      <w:pPr>
        <w:pStyle w:val="NormalWeb"/>
        <w:spacing w:line="276" w:lineRule="auto"/>
      </w:pPr>
      <w:r w:rsidRPr="005D3810">
        <w:t>La supervisión podrá solicitar evidencias que permitan verificar el cumplimiento de las obligaciones ambientales y de compras sostenibles, tales como registros fotográficos, listas de chequeo, soportes de disposición de residuos, documentos de proveedores o reportes de manejo ambiental.</w:t>
      </w:r>
    </w:p>
    <w:p w14:paraId="603FB1F1" w14:textId="77777777" w:rsidR="005D3810" w:rsidRPr="005D3810" w:rsidRDefault="005D3810" w:rsidP="005D3810">
      <w:pPr>
        <w:pStyle w:val="NormalWeb"/>
        <w:spacing w:line="276" w:lineRule="auto"/>
      </w:pPr>
      <w:r w:rsidRPr="005D3810">
        <w:t xml:space="preserve">El contrato principal contempla como medios de verificación registros fotográficos, listas de chequeo ambiental de insumos e informes de manejo de residuos generados. </w:t>
      </w:r>
    </w:p>
    <w:p w14:paraId="069A58C6" w14:textId="77777777" w:rsidR="005D3810" w:rsidRPr="005D3810" w:rsidRDefault="005D3810" w:rsidP="005D3810">
      <w:pPr>
        <w:pStyle w:val="NormalWeb"/>
        <w:spacing w:line="276" w:lineRule="auto"/>
      </w:pPr>
      <w:r w:rsidRPr="005D3810">
        <w:t>Cuando la naturaleza del residuo o insumo lo requiera, el contratista deberá conservar los soportes de entrega, transporte o disposición para presentarlos a la supervisión.</w:t>
      </w:r>
    </w:p>
    <w:p w14:paraId="6A4C5ED2" w14:textId="75923FA0" w:rsidR="005D3810" w:rsidRPr="005D3810" w:rsidRDefault="0027084B" w:rsidP="005D3810">
      <w:pPr>
        <w:pStyle w:val="NormalWeb"/>
        <w:spacing w:line="276" w:lineRule="auto"/>
        <w:ind w:left="432"/>
        <w:outlineLvl w:val="1"/>
        <w:rPr>
          <w:b/>
          <w:bCs/>
        </w:rPr>
      </w:pPr>
      <w:r>
        <w:rPr>
          <w:b/>
          <w:bCs/>
        </w:rPr>
        <w:t>8</w:t>
      </w:r>
      <w:r w:rsidR="005D3810" w:rsidRPr="005D3810">
        <w:rPr>
          <w:b/>
          <w:bCs/>
        </w:rPr>
        <w:t>.10. Incumplimientos ambientales</w:t>
      </w:r>
    </w:p>
    <w:p w14:paraId="0EDE95A7" w14:textId="77777777" w:rsidR="005D3810" w:rsidRPr="005D3810" w:rsidRDefault="005D3810" w:rsidP="005D3810">
      <w:pPr>
        <w:pStyle w:val="NormalWeb"/>
        <w:spacing w:line="276" w:lineRule="auto"/>
      </w:pPr>
      <w:r w:rsidRPr="005D3810">
        <w:t>Cuando la supervisión identifique una práctica que pueda generar afectación ambiental o que incumpla las condiciones establecidas en este Anexo, podrá solicitar su corrección inmediata y, cuando exista riesgo de daño, suspender temporalmente la actividad específica hasta que se implementen las medidas requeridas.</w:t>
      </w:r>
    </w:p>
    <w:p w14:paraId="0C1FE8B6" w14:textId="77777777" w:rsidR="005D3810" w:rsidRDefault="005D3810" w:rsidP="005D3810">
      <w:pPr>
        <w:pStyle w:val="NormalWeb"/>
        <w:spacing w:line="276" w:lineRule="auto"/>
      </w:pPr>
      <w:r w:rsidRPr="005D3810">
        <w:t>Los costos asociados a la corrección de impactos, retiro de residuos o reparación de afectaciones imputables al contratista serán asumidos por este y no generarán reconocimiento económico adicional.</w:t>
      </w:r>
    </w:p>
    <w:p w14:paraId="1547FFA2" w14:textId="35F50DF4" w:rsidR="00823F36" w:rsidRPr="00823F36" w:rsidRDefault="00823F36" w:rsidP="00E36144">
      <w:pPr>
        <w:pStyle w:val="NormalWeb"/>
        <w:numPr>
          <w:ilvl w:val="0"/>
          <w:numId w:val="1"/>
        </w:numPr>
        <w:spacing w:line="276" w:lineRule="auto"/>
        <w:outlineLvl w:val="0"/>
        <w:rPr>
          <w:b/>
          <w:bCs/>
        </w:rPr>
      </w:pPr>
      <w:r w:rsidRPr="00823F36">
        <w:rPr>
          <w:b/>
          <w:bCs/>
        </w:rPr>
        <w:t>VERIFICACIÓN, RECIBO, EVIDENCIAS Y SOPORTES DE EJECUCIÓN</w:t>
      </w:r>
    </w:p>
    <w:p w14:paraId="0626A785" w14:textId="77777777" w:rsidR="00823F36" w:rsidRPr="00823F36" w:rsidRDefault="00823F36" w:rsidP="00823F36">
      <w:pPr>
        <w:pStyle w:val="NormalWeb"/>
        <w:spacing w:line="276" w:lineRule="auto"/>
      </w:pPr>
      <w:r w:rsidRPr="00823F36">
        <w:t>La ejecución de las actividades deberá contar con registros suficientes que permitan verificar su localización, extensión, características técnicas, avance y cumplimiento de las condiciones establecidas en el presente Anexo.</w:t>
      </w:r>
    </w:p>
    <w:p w14:paraId="13F55F9A" w14:textId="77777777" w:rsidR="00823F36" w:rsidRPr="00823F36" w:rsidRDefault="00823F36" w:rsidP="00823F36">
      <w:pPr>
        <w:pStyle w:val="NormalWeb"/>
        <w:spacing w:line="276" w:lineRule="auto"/>
      </w:pPr>
      <w:r w:rsidRPr="00823F36">
        <w:t>La supervisión de CuencaVerde verificará en campo y mediante los soportes documentales correspondientes que las actividades reportadas hayan sido efectivamente ejecutadas en las áreas autorizadas, con las especificaciones técnicas definidas y en las cantidades objeto de cobro.</w:t>
      </w:r>
    </w:p>
    <w:p w14:paraId="476158F5" w14:textId="77777777" w:rsidR="00823F36" w:rsidRPr="00823F36" w:rsidRDefault="00823F36" w:rsidP="00823F36">
      <w:pPr>
        <w:pStyle w:val="NormalWeb"/>
        <w:spacing w:line="276" w:lineRule="auto"/>
      </w:pPr>
      <w:r w:rsidRPr="00823F36">
        <w:t>Para efectos de recibo y pago, únicamente serán reconocidas las cantidades efectivamente ejecutadas, verificadas y recibidas a satisfacción.</w:t>
      </w:r>
    </w:p>
    <w:p w14:paraId="7C9E89D0" w14:textId="3AE714B3" w:rsidR="00823F36" w:rsidRPr="00823F36" w:rsidRDefault="0027084B" w:rsidP="00823F36">
      <w:pPr>
        <w:pStyle w:val="NormalWeb"/>
        <w:spacing w:line="276" w:lineRule="auto"/>
        <w:ind w:left="432"/>
        <w:outlineLvl w:val="1"/>
        <w:rPr>
          <w:b/>
          <w:bCs/>
        </w:rPr>
      </w:pPr>
      <w:r>
        <w:rPr>
          <w:b/>
          <w:bCs/>
        </w:rPr>
        <w:t>9</w:t>
      </w:r>
      <w:r w:rsidR="00823F36" w:rsidRPr="00823F36">
        <w:rPr>
          <w:b/>
          <w:bCs/>
        </w:rPr>
        <w:t>.1. Registro de las áreas intervenidas</w:t>
      </w:r>
    </w:p>
    <w:p w14:paraId="6919F675" w14:textId="77777777" w:rsidR="00823F36" w:rsidRPr="00823F36" w:rsidRDefault="00823F36" w:rsidP="00823F36">
      <w:pPr>
        <w:pStyle w:val="NormalWeb"/>
        <w:spacing w:line="276" w:lineRule="auto"/>
      </w:pPr>
      <w:r w:rsidRPr="00823F36">
        <w:t>El contratista deberá llevar un registro actualizado de los predios y sectores intervenidos, diferenciando claramente las actividades de establecimiento y las diferentes rondas de mantenimiento.</w:t>
      </w:r>
    </w:p>
    <w:p w14:paraId="2410D720" w14:textId="77777777" w:rsidR="00823F36" w:rsidRPr="00823F36" w:rsidRDefault="00823F36" w:rsidP="00823F36">
      <w:pPr>
        <w:pStyle w:val="NormalWeb"/>
        <w:spacing w:line="276" w:lineRule="auto"/>
      </w:pPr>
      <w:r w:rsidRPr="00823F36">
        <w:t>La información deberá permitir identificar, como mínimo:</w:t>
      </w:r>
    </w:p>
    <w:p w14:paraId="35199A54" w14:textId="77777777" w:rsidR="00823F36" w:rsidRPr="00823F36" w:rsidRDefault="00823F36" w:rsidP="00E36144">
      <w:pPr>
        <w:pStyle w:val="NormalWeb"/>
        <w:numPr>
          <w:ilvl w:val="0"/>
          <w:numId w:val="6"/>
        </w:numPr>
        <w:spacing w:line="276" w:lineRule="auto"/>
      </w:pPr>
      <w:r w:rsidRPr="00823F36">
        <w:t xml:space="preserve">predio o sector intervenido; </w:t>
      </w:r>
    </w:p>
    <w:p w14:paraId="324248BB" w14:textId="77777777" w:rsidR="00823F36" w:rsidRPr="00823F36" w:rsidRDefault="00823F36" w:rsidP="00E36144">
      <w:pPr>
        <w:pStyle w:val="NormalWeb"/>
        <w:numPr>
          <w:ilvl w:val="0"/>
          <w:numId w:val="6"/>
        </w:numPr>
        <w:spacing w:line="276" w:lineRule="auto"/>
      </w:pPr>
      <w:r w:rsidRPr="00823F36">
        <w:t xml:space="preserve">actividad ejecutada; </w:t>
      </w:r>
    </w:p>
    <w:p w14:paraId="33ECFAF6" w14:textId="77777777" w:rsidR="00823F36" w:rsidRPr="00823F36" w:rsidRDefault="00823F36" w:rsidP="00E36144">
      <w:pPr>
        <w:pStyle w:val="NormalWeb"/>
        <w:numPr>
          <w:ilvl w:val="0"/>
          <w:numId w:val="6"/>
        </w:numPr>
        <w:spacing w:line="276" w:lineRule="auto"/>
      </w:pPr>
      <w:r w:rsidRPr="00823F36">
        <w:t xml:space="preserve">densidad correspondiente; </w:t>
      </w:r>
    </w:p>
    <w:p w14:paraId="25647EB8" w14:textId="77777777" w:rsidR="00823F36" w:rsidRPr="00823F36" w:rsidRDefault="00823F36" w:rsidP="00E36144">
      <w:pPr>
        <w:pStyle w:val="NormalWeb"/>
        <w:numPr>
          <w:ilvl w:val="0"/>
          <w:numId w:val="6"/>
        </w:numPr>
        <w:spacing w:line="276" w:lineRule="auto"/>
      </w:pPr>
      <w:r w:rsidRPr="00823F36">
        <w:t xml:space="preserve">ronda de mantenimiento, cuando aplique; </w:t>
      </w:r>
    </w:p>
    <w:p w14:paraId="1B5E1A09" w14:textId="77777777" w:rsidR="00823F36" w:rsidRPr="00823F36" w:rsidRDefault="00823F36" w:rsidP="00E36144">
      <w:pPr>
        <w:pStyle w:val="NormalWeb"/>
        <w:numPr>
          <w:ilvl w:val="0"/>
          <w:numId w:val="6"/>
        </w:numPr>
        <w:spacing w:line="276" w:lineRule="auto"/>
      </w:pPr>
      <w:r w:rsidRPr="00823F36">
        <w:t xml:space="preserve">área efectivamente intervenida; </w:t>
      </w:r>
    </w:p>
    <w:p w14:paraId="04197FCC" w14:textId="77777777" w:rsidR="00823F36" w:rsidRPr="00823F36" w:rsidRDefault="00823F36" w:rsidP="00E36144">
      <w:pPr>
        <w:pStyle w:val="NormalWeb"/>
        <w:numPr>
          <w:ilvl w:val="0"/>
          <w:numId w:val="6"/>
        </w:numPr>
        <w:spacing w:line="276" w:lineRule="auto"/>
      </w:pPr>
      <w:r w:rsidRPr="00823F36">
        <w:t xml:space="preserve">fecha o período de ejecución; </w:t>
      </w:r>
    </w:p>
    <w:p w14:paraId="6148753F" w14:textId="77777777" w:rsidR="00823F36" w:rsidRPr="00823F36" w:rsidRDefault="00823F36" w:rsidP="00E36144">
      <w:pPr>
        <w:pStyle w:val="NormalWeb"/>
        <w:numPr>
          <w:ilvl w:val="0"/>
          <w:numId w:val="6"/>
        </w:numPr>
        <w:spacing w:line="276" w:lineRule="auto"/>
      </w:pPr>
      <w:r w:rsidRPr="00823F36">
        <w:t xml:space="preserve">cuadrilla responsable; </w:t>
      </w:r>
    </w:p>
    <w:p w14:paraId="33C6DE4F" w14:textId="77777777" w:rsidR="00823F36" w:rsidRPr="00823F36" w:rsidRDefault="00823F36" w:rsidP="00E36144">
      <w:pPr>
        <w:pStyle w:val="NormalWeb"/>
        <w:numPr>
          <w:ilvl w:val="0"/>
          <w:numId w:val="6"/>
        </w:numPr>
        <w:spacing w:line="276" w:lineRule="auto"/>
      </w:pPr>
      <w:r w:rsidRPr="00823F36">
        <w:t xml:space="preserve">novedades relevantes presentadas durante la actividad. </w:t>
      </w:r>
    </w:p>
    <w:p w14:paraId="6F4B502B" w14:textId="77777777" w:rsidR="00823F36" w:rsidRPr="00823F36" w:rsidRDefault="00823F36" w:rsidP="00823F36">
      <w:pPr>
        <w:pStyle w:val="NormalWeb"/>
        <w:spacing w:line="276" w:lineRule="auto"/>
      </w:pPr>
      <w:r w:rsidRPr="00823F36">
        <w:t xml:space="preserve">Cuando existan diferencias entre la información cartográfica disponible y el área realmente intervenida, estas deberán ser reportadas a la supervisión. El contrato principal contempla expresamente la medición con GPS cuando sea necesaria y el reporte de las diferencias encontradas para actualizar las áreas. </w:t>
      </w:r>
    </w:p>
    <w:p w14:paraId="374F68CC" w14:textId="1F0AC093" w:rsidR="00823F36" w:rsidRPr="00823F36" w:rsidRDefault="0027084B" w:rsidP="00823F36">
      <w:pPr>
        <w:pStyle w:val="NormalWeb"/>
        <w:spacing w:line="276" w:lineRule="auto"/>
        <w:ind w:left="432"/>
        <w:outlineLvl w:val="1"/>
        <w:rPr>
          <w:b/>
          <w:bCs/>
        </w:rPr>
      </w:pPr>
      <w:r>
        <w:rPr>
          <w:b/>
          <w:bCs/>
        </w:rPr>
        <w:t>9</w:t>
      </w:r>
      <w:r w:rsidR="00823F36" w:rsidRPr="00823F36">
        <w:rPr>
          <w:b/>
          <w:bCs/>
        </w:rPr>
        <w:t>.2. Información geográfica y trazabilidad</w:t>
      </w:r>
    </w:p>
    <w:p w14:paraId="7C743897" w14:textId="77777777" w:rsidR="00823F36" w:rsidRPr="00823F36" w:rsidRDefault="00823F36" w:rsidP="00823F36">
      <w:pPr>
        <w:pStyle w:val="NormalWeb"/>
        <w:spacing w:line="276" w:lineRule="auto"/>
      </w:pPr>
      <w:r w:rsidRPr="00823F36">
        <w:t xml:space="preserve">CuencaVerde suministrará al contratista la información cartográfica disponible de las áreas priorizadas. El contrato principal establece que para la planeación de los establecimientos y mantenimientos debe consultarse la GDB institucional, incluyendo información sobre hectáreas por predio, fecha de establecimiento y mantenimientos previamente realizados. </w:t>
      </w:r>
    </w:p>
    <w:p w14:paraId="11ABFAEF" w14:textId="77777777" w:rsidR="00823F36" w:rsidRPr="00823F36" w:rsidRDefault="00823F36" w:rsidP="00823F36">
      <w:pPr>
        <w:pStyle w:val="NormalWeb"/>
        <w:spacing w:line="276" w:lineRule="auto"/>
      </w:pPr>
      <w:r w:rsidRPr="00823F36">
        <w:t>Cuando la supervisión lo requiera, el contratista deberá entregar la información espacial generada durante la ejecución en el formato que sea definido por CuencaVerde, de manera que pueda ser incorporada o contrastada con la información institucional.</w:t>
      </w:r>
    </w:p>
    <w:p w14:paraId="0DC662E4" w14:textId="219047E2" w:rsidR="00823F36" w:rsidRPr="00823F36" w:rsidRDefault="006F1C33" w:rsidP="00823F36">
      <w:pPr>
        <w:pStyle w:val="NormalWeb"/>
        <w:spacing w:line="276" w:lineRule="auto"/>
      </w:pPr>
      <w:r w:rsidRPr="006F1C33">
        <w:t>La responsabilidad del contratista se limitará al levantamiento, registro y entrega de la información espacial que resulte necesaria para soportar las actividades ejecutadas. La administración de la GDB institucional y la generación de productos SIG especializados no hacen parte del alcance de la presente contratación</w:t>
      </w:r>
      <w:r w:rsidR="00823F36" w:rsidRPr="00823F36">
        <w:t xml:space="preserve">. </w:t>
      </w:r>
    </w:p>
    <w:p w14:paraId="0ECC83EC" w14:textId="322AC6C7" w:rsidR="00823F36" w:rsidRPr="00823F36" w:rsidRDefault="0027084B" w:rsidP="00823F36">
      <w:pPr>
        <w:pStyle w:val="NormalWeb"/>
        <w:spacing w:line="276" w:lineRule="auto"/>
        <w:ind w:left="432"/>
        <w:outlineLvl w:val="1"/>
        <w:rPr>
          <w:b/>
          <w:bCs/>
        </w:rPr>
      </w:pPr>
      <w:r>
        <w:rPr>
          <w:b/>
          <w:bCs/>
        </w:rPr>
        <w:t>9</w:t>
      </w:r>
      <w:r w:rsidR="00823F36" w:rsidRPr="00823F36">
        <w:rPr>
          <w:b/>
          <w:bCs/>
        </w:rPr>
        <w:t>.3. Registro fotográfico</w:t>
      </w:r>
    </w:p>
    <w:p w14:paraId="56EDA5F6" w14:textId="77777777" w:rsidR="00823F36" w:rsidRPr="00823F36" w:rsidRDefault="00823F36" w:rsidP="00823F36">
      <w:pPr>
        <w:pStyle w:val="NormalWeb"/>
        <w:spacing w:line="276" w:lineRule="auto"/>
      </w:pPr>
      <w:r w:rsidRPr="00823F36">
        <w:t>El contratista deberá realizar registro fotográfico suficiente de las actividades ejecutadas, procurando que las imágenes permitan evidenciar las condiciones iniciales del área, el desarrollo de las labores y el resultado final.</w:t>
      </w:r>
    </w:p>
    <w:p w14:paraId="7604B52A" w14:textId="77777777" w:rsidR="00823F36" w:rsidRPr="00823F36" w:rsidRDefault="00823F36" w:rsidP="00823F36">
      <w:pPr>
        <w:pStyle w:val="NormalWeb"/>
        <w:spacing w:line="276" w:lineRule="auto"/>
      </w:pPr>
      <w:r w:rsidRPr="00823F36">
        <w:t>Cuando sea técnicamente pertinente, el registro deberá incluir fotografías de:</w:t>
      </w:r>
    </w:p>
    <w:p w14:paraId="2DA7148E" w14:textId="77777777" w:rsidR="00823F36" w:rsidRPr="00823F36" w:rsidRDefault="00823F36" w:rsidP="00E36144">
      <w:pPr>
        <w:pStyle w:val="NormalWeb"/>
        <w:numPr>
          <w:ilvl w:val="0"/>
          <w:numId w:val="7"/>
        </w:numPr>
        <w:spacing w:line="276" w:lineRule="auto"/>
      </w:pPr>
      <w:r w:rsidRPr="00823F36">
        <w:t xml:space="preserve">condiciones previas a la intervención; </w:t>
      </w:r>
    </w:p>
    <w:p w14:paraId="7DCC4EA5" w14:textId="77777777" w:rsidR="00823F36" w:rsidRPr="00823F36" w:rsidRDefault="00823F36" w:rsidP="00E36144">
      <w:pPr>
        <w:pStyle w:val="NormalWeb"/>
        <w:numPr>
          <w:ilvl w:val="0"/>
          <w:numId w:val="7"/>
        </w:numPr>
        <w:spacing w:line="276" w:lineRule="auto"/>
      </w:pPr>
      <w:r w:rsidRPr="00823F36">
        <w:t xml:space="preserve">preparación del terreno; </w:t>
      </w:r>
    </w:p>
    <w:p w14:paraId="21F1FF96" w14:textId="77777777" w:rsidR="00823F36" w:rsidRPr="00823F36" w:rsidRDefault="00823F36" w:rsidP="00E36144">
      <w:pPr>
        <w:pStyle w:val="NormalWeb"/>
        <w:numPr>
          <w:ilvl w:val="0"/>
          <w:numId w:val="7"/>
        </w:numPr>
        <w:spacing w:line="276" w:lineRule="auto"/>
      </w:pPr>
      <w:r w:rsidRPr="00823F36">
        <w:t xml:space="preserve">trazado, plateo y hoyado; </w:t>
      </w:r>
    </w:p>
    <w:p w14:paraId="5BE6E9D8" w14:textId="77777777" w:rsidR="00823F36" w:rsidRPr="00823F36" w:rsidRDefault="00823F36" w:rsidP="00E36144">
      <w:pPr>
        <w:pStyle w:val="NormalWeb"/>
        <w:numPr>
          <w:ilvl w:val="0"/>
          <w:numId w:val="7"/>
        </w:numPr>
        <w:spacing w:line="276" w:lineRule="auto"/>
      </w:pPr>
      <w:r w:rsidRPr="00823F36">
        <w:t xml:space="preserve">distribución y siembra del material vegetal; </w:t>
      </w:r>
    </w:p>
    <w:p w14:paraId="44A5E0D4" w14:textId="77777777" w:rsidR="00823F36" w:rsidRPr="00823F36" w:rsidRDefault="00823F36" w:rsidP="00E36144">
      <w:pPr>
        <w:pStyle w:val="NormalWeb"/>
        <w:numPr>
          <w:ilvl w:val="0"/>
          <w:numId w:val="7"/>
        </w:numPr>
        <w:spacing w:line="276" w:lineRule="auto"/>
      </w:pPr>
      <w:r w:rsidRPr="00823F36">
        <w:t xml:space="preserve">actividades de limpia y </w:t>
      </w:r>
      <w:proofErr w:type="spellStart"/>
      <w:r w:rsidRPr="00823F36">
        <w:t>replateo</w:t>
      </w:r>
      <w:proofErr w:type="spellEnd"/>
      <w:r w:rsidRPr="00823F36">
        <w:t xml:space="preserve">; </w:t>
      </w:r>
    </w:p>
    <w:p w14:paraId="2AAF0B4B" w14:textId="77777777" w:rsidR="00823F36" w:rsidRPr="00823F36" w:rsidRDefault="00823F36" w:rsidP="00E36144">
      <w:pPr>
        <w:pStyle w:val="NormalWeb"/>
        <w:numPr>
          <w:ilvl w:val="0"/>
          <w:numId w:val="7"/>
        </w:numPr>
        <w:spacing w:line="276" w:lineRule="auto"/>
      </w:pPr>
      <w:r w:rsidRPr="00823F36">
        <w:t xml:space="preserve">fertilización y resiembra; </w:t>
      </w:r>
    </w:p>
    <w:p w14:paraId="185113C4" w14:textId="77777777" w:rsidR="00823F36" w:rsidRPr="00823F36" w:rsidRDefault="00823F36" w:rsidP="00E36144">
      <w:pPr>
        <w:pStyle w:val="NormalWeb"/>
        <w:numPr>
          <w:ilvl w:val="0"/>
          <w:numId w:val="7"/>
        </w:numPr>
        <w:spacing w:line="276" w:lineRule="auto"/>
      </w:pPr>
      <w:r w:rsidRPr="00823F36">
        <w:t xml:space="preserve">manejo del material vegetal; </w:t>
      </w:r>
    </w:p>
    <w:p w14:paraId="796FFFAC" w14:textId="77777777" w:rsidR="00823F36" w:rsidRPr="00823F36" w:rsidRDefault="00823F36" w:rsidP="00E36144">
      <w:pPr>
        <w:pStyle w:val="NormalWeb"/>
        <w:numPr>
          <w:ilvl w:val="0"/>
          <w:numId w:val="7"/>
        </w:numPr>
        <w:spacing w:line="276" w:lineRule="auto"/>
      </w:pPr>
      <w:r w:rsidRPr="00823F36">
        <w:t xml:space="preserve">control fitosanitario; </w:t>
      </w:r>
    </w:p>
    <w:p w14:paraId="58B04F89" w14:textId="77777777" w:rsidR="00823F36" w:rsidRPr="00823F36" w:rsidRDefault="00823F36" w:rsidP="00E36144">
      <w:pPr>
        <w:pStyle w:val="NormalWeb"/>
        <w:numPr>
          <w:ilvl w:val="0"/>
          <w:numId w:val="7"/>
        </w:numPr>
        <w:spacing w:line="276" w:lineRule="auto"/>
      </w:pPr>
      <w:r w:rsidRPr="00823F36">
        <w:t xml:space="preserve">manejo y retiro de residuos; </w:t>
      </w:r>
    </w:p>
    <w:p w14:paraId="7EE823E4" w14:textId="77777777" w:rsidR="00823F36" w:rsidRPr="00823F36" w:rsidRDefault="00823F36" w:rsidP="00E36144">
      <w:pPr>
        <w:pStyle w:val="NormalWeb"/>
        <w:numPr>
          <w:ilvl w:val="0"/>
          <w:numId w:val="7"/>
        </w:numPr>
        <w:spacing w:line="276" w:lineRule="auto"/>
      </w:pPr>
      <w:r w:rsidRPr="00823F36">
        <w:t xml:space="preserve">condiciones finales del área intervenida. </w:t>
      </w:r>
    </w:p>
    <w:p w14:paraId="2AB5DBF6" w14:textId="77777777" w:rsidR="00823F36" w:rsidRPr="00823F36" w:rsidRDefault="00823F36" w:rsidP="00823F36">
      <w:pPr>
        <w:pStyle w:val="NormalWeb"/>
        <w:spacing w:line="276" w:lineRule="auto"/>
      </w:pPr>
      <w:r w:rsidRPr="00823F36">
        <w:t>La supervisión podrá definir criterios adicionales para la identificación, organización o georreferenciación de las fotografías.</w:t>
      </w:r>
    </w:p>
    <w:p w14:paraId="1DC44935" w14:textId="7CAACC63" w:rsidR="00823F36" w:rsidRPr="00823F36" w:rsidRDefault="0027084B" w:rsidP="00823F36">
      <w:pPr>
        <w:pStyle w:val="NormalWeb"/>
        <w:spacing w:line="276" w:lineRule="auto"/>
        <w:ind w:left="432"/>
        <w:outlineLvl w:val="1"/>
        <w:rPr>
          <w:b/>
          <w:bCs/>
        </w:rPr>
      </w:pPr>
      <w:r>
        <w:rPr>
          <w:b/>
          <w:bCs/>
        </w:rPr>
        <w:t>9</w:t>
      </w:r>
      <w:r w:rsidR="00823F36" w:rsidRPr="00823F36">
        <w:rPr>
          <w:b/>
          <w:bCs/>
        </w:rPr>
        <w:t>.4. Control de material vegetal</w:t>
      </w:r>
    </w:p>
    <w:p w14:paraId="0E392BC2" w14:textId="77777777" w:rsidR="00823F36" w:rsidRPr="00823F36" w:rsidRDefault="00823F36" w:rsidP="00823F36">
      <w:pPr>
        <w:pStyle w:val="NormalWeb"/>
        <w:spacing w:line="276" w:lineRule="auto"/>
      </w:pPr>
      <w:r w:rsidRPr="00823F36">
        <w:t>El contratista deberá mantener registros que permitan verificar las cantidades de material vegetal recibido, transportado, distribuido y establecido en cada predio.</w:t>
      </w:r>
    </w:p>
    <w:p w14:paraId="4250591D" w14:textId="77777777" w:rsidR="00823F36" w:rsidRPr="00823F36" w:rsidRDefault="00823F36" w:rsidP="00823F36">
      <w:pPr>
        <w:pStyle w:val="NormalWeb"/>
        <w:spacing w:line="276" w:lineRule="auto"/>
      </w:pPr>
      <w:r w:rsidRPr="00823F36">
        <w:t>Cuando se realicen resiembras, deberán registrarse igualmente las cantidades utilizadas y el área o sector donde fueron establecidas.</w:t>
      </w:r>
    </w:p>
    <w:p w14:paraId="1F778AC0" w14:textId="77777777" w:rsidR="00823F36" w:rsidRPr="00823F36" w:rsidRDefault="00823F36" w:rsidP="00823F36">
      <w:pPr>
        <w:pStyle w:val="NormalWeb"/>
        <w:spacing w:line="276" w:lineRule="auto"/>
      </w:pPr>
      <w:r w:rsidRPr="00823F36">
        <w:t>Las novedades relacionadas con material recibido en condiciones inadecuadas, pérdidas durante el transporte, daños o diferencias en las cantidades entregadas deberán ser reportadas oportunamente a la supervisión.</w:t>
      </w:r>
    </w:p>
    <w:p w14:paraId="481299BA" w14:textId="459BA281" w:rsidR="00823F36" w:rsidRPr="00823F36" w:rsidRDefault="0027084B" w:rsidP="00823F36">
      <w:pPr>
        <w:pStyle w:val="NormalWeb"/>
        <w:spacing w:line="276" w:lineRule="auto"/>
        <w:ind w:left="432"/>
        <w:outlineLvl w:val="1"/>
        <w:rPr>
          <w:b/>
          <w:bCs/>
        </w:rPr>
      </w:pPr>
      <w:r>
        <w:rPr>
          <w:b/>
          <w:bCs/>
        </w:rPr>
        <w:t>9</w:t>
      </w:r>
      <w:r w:rsidR="00823F36" w:rsidRPr="00823F36">
        <w:rPr>
          <w:b/>
          <w:bCs/>
        </w:rPr>
        <w:t>.5. Verificación de las actividades de establecimiento</w:t>
      </w:r>
    </w:p>
    <w:p w14:paraId="0CA05455" w14:textId="77777777" w:rsidR="00823F36" w:rsidRPr="00823F36" w:rsidRDefault="00823F36" w:rsidP="00823F36">
      <w:pPr>
        <w:pStyle w:val="NormalWeb"/>
        <w:spacing w:line="276" w:lineRule="auto"/>
      </w:pPr>
      <w:r w:rsidRPr="00823F36">
        <w:t>Para el recibo de las áreas nuevas de PFM, la supervisión verificará el cumplimiento de las especificaciones correspondientes a preparación del terreno, trazado, densidad, plateo, hoyado, aplicación de insumos, siembra, manejo del material vegetal y retiro de residuos.</w:t>
      </w:r>
    </w:p>
    <w:p w14:paraId="7DCFF999" w14:textId="77777777" w:rsidR="00823F36" w:rsidRPr="00823F36" w:rsidRDefault="00823F36" w:rsidP="00823F36">
      <w:pPr>
        <w:pStyle w:val="NormalWeb"/>
        <w:spacing w:line="276" w:lineRule="auto"/>
      </w:pPr>
      <w:r w:rsidRPr="00823F36">
        <w:t>También deberá verificarse la conservación de los árboles y la regeneración natural existente y el cumplimiento de las restricciones ambientales definidas para la intervención.</w:t>
      </w:r>
    </w:p>
    <w:p w14:paraId="2EA74FAE" w14:textId="77777777" w:rsidR="00823F36" w:rsidRPr="00823F36" w:rsidRDefault="00823F36" w:rsidP="00823F36">
      <w:pPr>
        <w:pStyle w:val="NormalWeb"/>
        <w:spacing w:line="276" w:lineRule="auto"/>
      </w:pPr>
      <w:r w:rsidRPr="00823F36">
        <w:t xml:space="preserve">Cuando corresponda, se realizará el conteo de mortalidad de acuerdo con las especificaciones establecidas. El contrato principal prevé un muestreo del 1 % y señala que no podrá recibirse la plantación con una mortalidad superior al 10 %, salvo situaciones extraordinarias no atribuibles al contratista. </w:t>
      </w:r>
    </w:p>
    <w:p w14:paraId="63A88BAB" w14:textId="2950495D" w:rsidR="00823F36" w:rsidRPr="00823F36" w:rsidRDefault="0027084B" w:rsidP="00823F36">
      <w:pPr>
        <w:pStyle w:val="NormalWeb"/>
        <w:spacing w:line="276" w:lineRule="auto"/>
        <w:ind w:left="432"/>
        <w:outlineLvl w:val="1"/>
        <w:rPr>
          <w:b/>
          <w:bCs/>
        </w:rPr>
      </w:pPr>
      <w:r>
        <w:rPr>
          <w:b/>
          <w:bCs/>
        </w:rPr>
        <w:t>9</w:t>
      </w:r>
      <w:r w:rsidR="00823F36" w:rsidRPr="00823F36">
        <w:rPr>
          <w:b/>
          <w:bCs/>
        </w:rPr>
        <w:t>.6. Verificación de las actividades de mantenimiento</w:t>
      </w:r>
    </w:p>
    <w:p w14:paraId="54030792" w14:textId="77777777" w:rsidR="00823F36" w:rsidRPr="00823F36" w:rsidRDefault="00823F36" w:rsidP="00823F36">
      <w:pPr>
        <w:pStyle w:val="NormalWeb"/>
        <w:spacing w:line="276" w:lineRule="auto"/>
      </w:pPr>
      <w:r w:rsidRPr="00823F36">
        <w:t>Para cada ronda de mantenimiento se deberá comprobar que las labores ejecutadas correspondan exactamente al ítem autorizado.</w:t>
      </w:r>
    </w:p>
    <w:p w14:paraId="13464DD3" w14:textId="77777777" w:rsidR="00823F36" w:rsidRPr="00823F36" w:rsidRDefault="00823F36" w:rsidP="00823F36">
      <w:pPr>
        <w:pStyle w:val="NormalWeb"/>
        <w:spacing w:line="276" w:lineRule="auto"/>
      </w:pPr>
      <w:r>
        <w:t>En las primeras rondas se verificará la ejecución de las actividades definidas sin fertilización y sin resiembra.</w:t>
      </w:r>
    </w:p>
    <w:p w14:paraId="0B244CB5" w14:textId="6A8FC1DE" w:rsidR="00823F36" w:rsidRPr="00823F36" w:rsidRDefault="62935324" w:rsidP="00823F36">
      <w:pPr>
        <w:pStyle w:val="NormalWeb"/>
        <w:spacing w:line="276" w:lineRule="auto"/>
      </w:pPr>
      <w:r w:rsidRPr="18BFFE26">
        <w:t>Para los segundos mantenimientos de las densidades de 1.736 y 2.887 árboles/ha, la supervisión verificará adicionalmente que el material vegetal suministrado por el contratista cumpla las especificaciones de calidad establecidas y corresponda a las especies y cantidades previamente autorizadas.</w:t>
      </w:r>
      <w:r w:rsidR="00823F36">
        <w:t xml:space="preserve"> </w:t>
      </w:r>
    </w:p>
    <w:p w14:paraId="0A9F5FF3" w14:textId="77777777" w:rsidR="00823F36" w:rsidRPr="00823F36" w:rsidRDefault="00823F36" w:rsidP="00823F36">
      <w:pPr>
        <w:pStyle w:val="NormalWeb"/>
        <w:spacing w:line="276" w:lineRule="auto"/>
      </w:pPr>
      <w:r w:rsidRPr="00823F36">
        <w:t>La supervisión verificará igualmente el estado final del plato, la protección de los individuos existentes, la correcta ejecución del aporque cuando corresponda, el manejo fitosanitario y el retiro de los residuos generados.</w:t>
      </w:r>
    </w:p>
    <w:p w14:paraId="1F30967E" w14:textId="1A426632" w:rsidR="00823F36" w:rsidRPr="00823F36" w:rsidRDefault="0027084B" w:rsidP="00823F36">
      <w:pPr>
        <w:pStyle w:val="NormalWeb"/>
        <w:spacing w:line="276" w:lineRule="auto"/>
        <w:ind w:left="432"/>
        <w:outlineLvl w:val="1"/>
        <w:rPr>
          <w:b/>
          <w:bCs/>
        </w:rPr>
      </w:pPr>
      <w:r>
        <w:rPr>
          <w:b/>
          <w:bCs/>
        </w:rPr>
        <w:t>9</w:t>
      </w:r>
      <w:r w:rsidR="00823F36" w:rsidRPr="00823F36">
        <w:rPr>
          <w:b/>
          <w:bCs/>
        </w:rPr>
        <w:t>.7. Medición de cantidades ejecutadas</w:t>
      </w:r>
    </w:p>
    <w:p w14:paraId="260A0F81" w14:textId="77777777" w:rsidR="00823F36" w:rsidRPr="00823F36" w:rsidRDefault="00823F36" w:rsidP="00823F36">
      <w:pPr>
        <w:pStyle w:val="NormalWeb"/>
        <w:spacing w:line="276" w:lineRule="auto"/>
      </w:pPr>
      <w:r w:rsidRPr="00823F36">
        <w:t>El contratista deberá presentar las cantidades efectivamente ejecutadas para revisión de la supervisión.</w:t>
      </w:r>
    </w:p>
    <w:p w14:paraId="6B019663" w14:textId="77777777" w:rsidR="00823F36" w:rsidRPr="00823F36" w:rsidRDefault="00823F36" w:rsidP="00823F36">
      <w:pPr>
        <w:pStyle w:val="NormalWeb"/>
        <w:spacing w:line="276" w:lineRule="auto"/>
      </w:pPr>
      <w:r w:rsidRPr="00823F36">
        <w:t>Cuando la unidad de pago sea la hectárea, el área reportada deberá corresponder al área efectivamente intervenida y no exclusivamente al área inicialmente programada o registrada en la información cartográfica.</w:t>
      </w:r>
    </w:p>
    <w:p w14:paraId="36F33B97" w14:textId="77777777" w:rsidR="00823F36" w:rsidRPr="00823F36" w:rsidRDefault="00823F36" w:rsidP="00823F36">
      <w:pPr>
        <w:pStyle w:val="NormalWeb"/>
        <w:spacing w:line="276" w:lineRule="auto"/>
      </w:pPr>
      <w:r w:rsidRPr="00823F36">
        <w:t>Las diferencias identificadas durante la verificación deberán ser conciliadas técnicamente antes de la elaboración del acta de avance.</w:t>
      </w:r>
    </w:p>
    <w:p w14:paraId="2C41F1CA" w14:textId="77777777" w:rsidR="00823F36" w:rsidRPr="00823F36" w:rsidRDefault="00823F36" w:rsidP="00823F36">
      <w:pPr>
        <w:pStyle w:val="NormalWeb"/>
        <w:spacing w:line="276" w:lineRule="auto"/>
      </w:pPr>
      <w:r w:rsidRPr="00823F36">
        <w:t>No podrán incluirse para cobro:</w:t>
      </w:r>
    </w:p>
    <w:p w14:paraId="78E5955E" w14:textId="77777777" w:rsidR="00823F36" w:rsidRPr="00823F36" w:rsidRDefault="00823F36" w:rsidP="00E36144">
      <w:pPr>
        <w:pStyle w:val="NormalWeb"/>
        <w:numPr>
          <w:ilvl w:val="0"/>
          <w:numId w:val="8"/>
        </w:numPr>
        <w:spacing w:line="276" w:lineRule="auto"/>
      </w:pPr>
      <w:r w:rsidRPr="00823F36">
        <w:t xml:space="preserve">áreas no autorizadas previamente; </w:t>
      </w:r>
    </w:p>
    <w:p w14:paraId="1AA01FD3" w14:textId="77777777" w:rsidR="00823F36" w:rsidRPr="00823F36" w:rsidRDefault="00823F36" w:rsidP="00E36144">
      <w:pPr>
        <w:pStyle w:val="NormalWeb"/>
        <w:numPr>
          <w:ilvl w:val="0"/>
          <w:numId w:val="8"/>
        </w:numPr>
        <w:spacing w:line="276" w:lineRule="auto"/>
      </w:pPr>
      <w:r w:rsidRPr="00823F36">
        <w:t xml:space="preserve">actividades parcialmente ejecutadas que no cumplan los criterios de recibo; </w:t>
      </w:r>
    </w:p>
    <w:p w14:paraId="0BF1B20E" w14:textId="77777777" w:rsidR="00823F36" w:rsidRPr="00823F36" w:rsidRDefault="00823F36" w:rsidP="00E36144">
      <w:pPr>
        <w:pStyle w:val="NormalWeb"/>
        <w:numPr>
          <w:ilvl w:val="0"/>
          <w:numId w:val="8"/>
        </w:numPr>
        <w:spacing w:line="276" w:lineRule="auto"/>
      </w:pPr>
      <w:r w:rsidRPr="00823F36">
        <w:t xml:space="preserve">labores que no correspondan a la ronda o ítem presupuestal autorizado; </w:t>
      </w:r>
    </w:p>
    <w:p w14:paraId="524872BD" w14:textId="77777777" w:rsidR="00823F36" w:rsidRPr="00823F36" w:rsidRDefault="00823F36" w:rsidP="00E36144">
      <w:pPr>
        <w:pStyle w:val="NormalWeb"/>
        <w:numPr>
          <w:ilvl w:val="0"/>
          <w:numId w:val="8"/>
        </w:numPr>
        <w:spacing w:line="276" w:lineRule="auto"/>
      </w:pPr>
      <w:r w:rsidRPr="00823F36">
        <w:t xml:space="preserve">cantidades rechazadas por incumplimiento de las especificaciones técnicas; </w:t>
      </w:r>
    </w:p>
    <w:p w14:paraId="4066AA95" w14:textId="77777777" w:rsidR="00823F36" w:rsidRPr="00823F36" w:rsidRDefault="00823F36" w:rsidP="00E36144">
      <w:pPr>
        <w:pStyle w:val="NormalWeb"/>
        <w:numPr>
          <w:ilvl w:val="0"/>
          <w:numId w:val="8"/>
        </w:numPr>
        <w:spacing w:line="276" w:lineRule="auto"/>
      </w:pPr>
      <w:r w:rsidRPr="00823F36">
        <w:t xml:space="preserve">actividades cuya ejecución no pueda ser demostrada mediante los soportes correspondientes. </w:t>
      </w:r>
    </w:p>
    <w:p w14:paraId="3DAADB83" w14:textId="31E01DD5" w:rsidR="00823F36" w:rsidRPr="00823F36" w:rsidRDefault="0027084B" w:rsidP="00823F36">
      <w:pPr>
        <w:pStyle w:val="NormalWeb"/>
        <w:spacing w:line="276" w:lineRule="auto"/>
        <w:ind w:left="432"/>
        <w:outlineLvl w:val="1"/>
        <w:rPr>
          <w:b/>
          <w:bCs/>
        </w:rPr>
      </w:pPr>
      <w:r>
        <w:rPr>
          <w:b/>
          <w:bCs/>
        </w:rPr>
        <w:t>9</w:t>
      </w:r>
      <w:r w:rsidR="00823F36" w:rsidRPr="00823F36">
        <w:rPr>
          <w:b/>
          <w:bCs/>
        </w:rPr>
        <w:t>.8. Informes de avance</w:t>
      </w:r>
    </w:p>
    <w:p w14:paraId="5EB41212" w14:textId="77777777" w:rsidR="00823F36" w:rsidRPr="00823F36" w:rsidRDefault="00823F36" w:rsidP="00823F36">
      <w:pPr>
        <w:pStyle w:val="NormalWeb"/>
        <w:spacing w:line="276" w:lineRule="auto"/>
      </w:pPr>
      <w:r w:rsidRPr="00823F36">
        <w:t>Para cada período de cobro, el contratista deberá presentar un informe de avance que consolide las actividades ejecutadas durante el período.</w:t>
      </w:r>
    </w:p>
    <w:p w14:paraId="3D262271" w14:textId="77777777" w:rsidR="00823F36" w:rsidRPr="00823F36" w:rsidRDefault="00823F36" w:rsidP="00823F36">
      <w:pPr>
        <w:pStyle w:val="NormalWeb"/>
        <w:spacing w:line="276" w:lineRule="auto"/>
      </w:pPr>
      <w:r w:rsidRPr="00823F36">
        <w:t>El informe deberá contener, como mínimo, una descripción de las actividades realizadas, relación de predios y áreas intervenidas, cantidades ejecutadas por ítem, registro fotográfico, novedades relevantes, dificultades encontradas y acciones adoptadas.</w:t>
      </w:r>
    </w:p>
    <w:p w14:paraId="7B042416" w14:textId="77777777" w:rsidR="00823F36" w:rsidRPr="00823F36" w:rsidRDefault="00823F36" w:rsidP="00823F36">
      <w:pPr>
        <w:pStyle w:val="NormalWeb"/>
        <w:spacing w:line="276" w:lineRule="auto"/>
      </w:pPr>
      <w:r w:rsidRPr="00823F36">
        <w:t>También deberá incluir los soportes administrativos, ambientales y de SST que sean requeridos por CuencaVerde para la verificación del período correspondiente.</w:t>
      </w:r>
    </w:p>
    <w:p w14:paraId="5A58E44A" w14:textId="5F8C6AB2" w:rsidR="00823F36" w:rsidRPr="00823F36" w:rsidRDefault="0027084B" w:rsidP="00823F36">
      <w:pPr>
        <w:pStyle w:val="NormalWeb"/>
        <w:spacing w:line="276" w:lineRule="auto"/>
        <w:ind w:left="432"/>
        <w:outlineLvl w:val="1"/>
        <w:rPr>
          <w:b/>
          <w:bCs/>
        </w:rPr>
      </w:pPr>
      <w:r>
        <w:rPr>
          <w:b/>
          <w:bCs/>
        </w:rPr>
        <w:t>9</w:t>
      </w:r>
      <w:r w:rsidR="00823F36" w:rsidRPr="00823F36">
        <w:rPr>
          <w:b/>
          <w:bCs/>
        </w:rPr>
        <w:t>.9. Soportes de Seguridad y Salud en el Trabajo</w:t>
      </w:r>
    </w:p>
    <w:p w14:paraId="6B25A032" w14:textId="77777777" w:rsidR="00C71553" w:rsidRPr="00C71553" w:rsidRDefault="00C71553" w:rsidP="00C71553">
      <w:pPr>
        <w:pStyle w:val="NormalWeb"/>
        <w:spacing w:line="276" w:lineRule="auto"/>
      </w:pPr>
      <w:r w:rsidRPr="00C71553">
        <w:t>Con cada informe o cuando lo requiera la supervisión, el contratista deberá presentar los soportes que permitan verificar el cumplimiento de sus obligaciones en materia de SST.</w:t>
      </w:r>
    </w:p>
    <w:p w14:paraId="1D7F9BBF" w14:textId="77777777" w:rsidR="00C71553" w:rsidRPr="00C71553" w:rsidRDefault="00C71553" w:rsidP="00C71553">
      <w:pPr>
        <w:pStyle w:val="NormalWeb"/>
        <w:spacing w:line="276" w:lineRule="auto"/>
      </w:pPr>
      <w:r w:rsidRPr="00C71553">
        <w:t>Entre estos podrán incluirse:</w:t>
      </w:r>
    </w:p>
    <w:p w14:paraId="4386B259" w14:textId="77777777" w:rsidR="00C71553" w:rsidRPr="00C71553" w:rsidRDefault="00C71553" w:rsidP="00E36144">
      <w:pPr>
        <w:pStyle w:val="NormalWeb"/>
        <w:numPr>
          <w:ilvl w:val="0"/>
          <w:numId w:val="19"/>
        </w:numPr>
        <w:spacing w:line="276" w:lineRule="auto"/>
      </w:pPr>
      <w:r w:rsidRPr="00C71553">
        <w:t xml:space="preserve">planillas o certificaciones de Seguridad Social; </w:t>
      </w:r>
    </w:p>
    <w:p w14:paraId="2174D082" w14:textId="77777777" w:rsidR="00C71553" w:rsidRPr="00C71553" w:rsidRDefault="00C71553" w:rsidP="00E36144">
      <w:pPr>
        <w:pStyle w:val="NormalWeb"/>
        <w:numPr>
          <w:ilvl w:val="0"/>
          <w:numId w:val="19"/>
        </w:numPr>
        <w:spacing w:line="276" w:lineRule="auto"/>
      </w:pPr>
      <w:r w:rsidRPr="00C71553">
        <w:t xml:space="preserve">soportes de afiliación a ARL; </w:t>
      </w:r>
    </w:p>
    <w:p w14:paraId="196FCC58" w14:textId="77777777" w:rsidR="00C71553" w:rsidRPr="00C71553" w:rsidRDefault="00C71553" w:rsidP="00E36144">
      <w:pPr>
        <w:pStyle w:val="NormalWeb"/>
        <w:numPr>
          <w:ilvl w:val="0"/>
          <w:numId w:val="19"/>
        </w:numPr>
        <w:spacing w:line="276" w:lineRule="auto"/>
      </w:pPr>
      <w:r w:rsidRPr="00C71553">
        <w:t xml:space="preserve">registros de entrega y reposición de EPP; </w:t>
      </w:r>
    </w:p>
    <w:p w14:paraId="70FEF986" w14:textId="77777777" w:rsidR="00C71553" w:rsidRPr="00C71553" w:rsidRDefault="00C71553" w:rsidP="00E36144">
      <w:pPr>
        <w:pStyle w:val="NormalWeb"/>
        <w:numPr>
          <w:ilvl w:val="0"/>
          <w:numId w:val="19"/>
        </w:numPr>
        <w:spacing w:line="276" w:lineRule="auto"/>
      </w:pPr>
      <w:r w:rsidRPr="00C71553">
        <w:t xml:space="preserve">matriz IPEVR vigente y actualizada cuando se presenten modificaciones en las condiciones de trabajo; </w:t>
      </w:r>
    </w:p>
    <w:p w14:paraId="00B7744F" w14:textId="77777777" w:rsidR="00C71553" w:rsidRPr="00C71553" w:rsidRDefault="00C71553" w:rsidP="00E36144">
      <w:pPr>
        <w:pStyle w:val="NormalWeb"/>
        <w:numPr>
          <w:ilvl w:val="0"/>
          <w:numId w:val="19"/>
        </w:numPr>
        <w:spacing w:line="276" w:lineRule="auto"/>
      </w:pPr>
      <w:r w:rsidRPr="00C71553">
        <w:t xml:space="preserve">registros de inducción general en SST; </w:t>
      </w:r>
    </w:p>
    <w:p w14:paraId="18F59A19" w14:textId="77777777" w:rsidR="00C71553" w:rsidRPr="00C71553" w:rsidRDefault="00C71553" w:rsidP="00E36144">
      <w:pPr>
        <w:pStyle w:val="NormalWeb"/>
        <w:numPr>
          <w:ilvl w:val="0"/>
          <w:numId w:val="19"/>
        </w:numPr>
        <w:spacing w:line="276" w:lineRule="auto"/>
      </w:pPr>
      <w:r w:rsidRPr="00C71553">
        <w:t xml:space="preserve">evidencias de evaluación de la inducción; </w:t>
      </w:r>
    </w:p>
    <w:p w14:paraId="212568AF" w14:textId="77777777" w:rsidR="00C71553" w:rsidRPr="00C71553" w:rsidRDefault="00C71553" w:rsidP="00E36144">
      <w:pPr>
        <w:pStyle w:val="NormalWeb"/>
        <w:numPr>
          <w:ilvl w:val="0"/>
          <w:numId w:val="19"/>
        </w:numPr>
        <w:spacing w:line="276" w:lineRule="auto"/>
      </w:pPr>
      <w:r w:rsidRPr="00C71553">
        <w:t xml:space="preserve">registros de capacitaciones específicas; </w:t>
      </w:r>
    </w:p>
    <w:p w14:paraId="332DB803" w14:textId="77777777" w:rsidR="00C71553" w:rsidRPr="00C71553" w:rsidRDefault="00C71553" w:rsidP="00E36144">
      <w:pPr>
        <w:pStyle w:val="NormalWeb"/>
        <w:numPr>
          <w:ilvl w:val="0"/>
          <w:numId w:val="19"/>
        </w:numPr>
        <w:spacing w:line="276" w:lineRule="auto"/>
      </w:pPr>
      <w:r w:rsidRPr="00C71553">
        <w:t xml:space="preserve">evidencias de capacitación para el manejo seguro de herramientas y equipos utilizados durante la ejecución; </w:t>
      </w:r>
    </w:p>
    <w:p w14:paraId="7BF91048" w14:textId="77777777" w:rsidR="00C71553" w:rsidRPr="00C71553" w:rsidRDefault="00C71553" w:rsidP="00E36144">
      <w:pPr>
        <w:pStyle w:val="NormalWeb"/>
        <w:numPr>
          <w:ilvl w:val="0"/>
          <w:numId w:val="19"/>
        </w:numPr>
        <w:spacing w:line="276" w:lineRule="auto"/>
      </w:pPr>
      <w:r w:rsidRPr="00C71553">
        <w:t xml:space="preserve">inspecciones de herramientas y equipos, cuando aplique; </w:t>
      </w:r>
    </w:p>
    <w:p w14:paraId="1CF2A3C4" w14:textId="77777777" w:rsidR="00C71553" w:rsidRPr="00C71553" w:rsidRDefault="00C71553" w:rsidP="00E36144">
      <w:pPr>
        <w:pStyle w:val="NormalWeb"/>
        <w:numPr>
          <w:ilvl w:val="0"/>
          <w:numId w:val="19"/>
        </w:numPr>
        <w:spacing w:line="276" w:lineRule="auto"/>
      </w:pPr>
      <w:r w:rsidRPr="00C71553">
        <w:t xml:space="preserve">reportes de incidentes o accidentes, cuando se presenten; </w:t>
      </w:r>
    </w:p>
    <w:p w14:paraId="23814CFA" w14:textId="77777777" w:rsidR="00C71553" w:rsidRPr="00C71553" w:rsidRDefault="00C71553" w:rsidP="00E36144">
      <w:pPr>
        <w:pStyle w:val="NormalWeb"/>
        <w:numPr>
          <w:ilvl w:val="0"/>
          <w:numId w:val="19"/>
        </w:numPr>
        <w:spacing w:line="276" w:lineRule="auto"/>
      </w:pPr>
      <w:r w:rsidRPr="00C71553">
        <w:t>demás documentos que resulten aplicables según los riesgos y actividades efectivamente desarrolladas.</w:t>
      </w:r>
    </w:p>
    <w:p w14:paraId="61103F63" w14:textId="1E2B7428" w:rsidR="00823F36" w:rsidRPr="00823F36" w:rsidRDefault="0027084B" w:rsidP="00823F36">
      <w:pPr>
        <w:pStyle w:val="NormalWeb"/>
        <w:spacing w:line="276" w:lineRule="auto"/>
        <w:ind w:left="432"/>
        <w:outlineLvl w:val="1"/>
        <w:rPr>
          <w:b/>
          <w:bCs/>
        </w:rPr>
      </w:pPr>
      <w:r>
        <w:rPr>
          <w:b/>
          <w:bCs/>
        </w:rPr>
        <w:t>9</w:t>
      </w:r>
      <w:r w:rsidR="00823F36" w:rsidRPr="00823F36">
        <w:rPr>
          <w:b/>
          <w:bCs/>
        </w:rPr>
        <w:t>.10. Soportes ambientales y de disposición de residuos</w:t>
      </w:r>
    </w:p>
    <w:p w14:paraId="475C98B9" w14:textId="77777777" w:rsidR="00823F36" w:rsidRPr="00823F36" w:rsidRDefault="00823F36" w:rsidP="00823F36">
      <w:pPr>
        <w:pStyle w:val="NormalWeb"/>
        <w:spacing w:line="276" w:lineRule="auto"/>
      </w:pPr>
      <w:r w:rsidRPr="00823F36">
        <w:t>Cuando corresponda, el contratista deberá entregar las evidencias asociadas al manejo ambiental de las actividades, incluyendo registros fotográficos, listas de chequeo, soportes de manejo o disposición de residuos y demás información solicitada por la supervisión.</w:t>
      </w:r>
    </w:p>
    <w:p w14:paraId="465BD04A" w14:textId="77777777" w:rsidR="00823F36" w:rsidRPr="00823F36" w:rsidRDefault="00823F36" w:rsidP="00823F36">
      <w:pPr>
        <w:pStyle w:val="NormalWeb"/>
        <w:spacing w:line="276" w:lineRule="auto"/>
      </w:pPr>
      <w:r w:rsidRPr="00823F36">
        <w:t xml:space="preserve">El contrato principal contempla expresamente como medios de verificación el registro fotográfico del almacenamiento y rotulado, listas de chequeo ambiental de insumos e informe de manejo de residuos generados. </w:t>
      </w:r>
    </w:p>
    <w:p w14:paraId="4B5293FA" w14:textId="0873177D" w:rsidR="00823F36" w:rsidRPr="00823F36" w:rsidRDefault="0027084B" w:rsidP="00823F36">
      <w:pPr>
        <w:pStyle w:val="NormalWeb"/>
        <w:spacing w:line="276" w:lineRule="auto"/>
        <w:ind w:left="432"/>
        <w:outlineLvl w:val="1"/>
        <w:rPr>
          <w:b/>
          <w:bCs/>
        </w:rPr>
      </w:pPr>
      <w:r>
        <w:rPr>
          <w:b/>
          <w:bCs/>
        </w:rPr>
        <w:t>9</w:t>
      </w:r>
      <w:r w:rsidR="00823F36" w:rsidRPr="00823F36">
        <w:rPr>
          <w:b/>
          <w:bCs/>
        </w:rPr>
        <w:t>.11. Recibo de las actividades</w:t>
      </w:r>
    </w:p>
    <w:p w14:paraId="3A03C9A5" w14:textId="77777777" w:rsidR="00823F36" w:rsidRPr="00823F36" w:rsidRDefault="00823F36" w:rsidP="00823F36">
      <w:pPr>
        <w:pStyle w:val="NormalWeb"/>
        <w:spacing w:line="276" w:lineRule="auto"/>
      </w:pPr>
      <w:r w:rsidRPr="00823F36">
        <w:t>La supervisión realizará la revisión técnica y documental de las actividades reportadas y determinará las cantidades que cumplen las condiciones para ser recibidas.</w:t>
      </w:r>
    </w:p>
    <w:p w14:paraId="3E5B8107" w14:textId="77777777" w:rsidR="00823F36" w:rsidRPr="00823F36" w:rsidRDefault="00823F36" w:rsidP="00823F36">
      <w:pPr>
        <w:pStyle w:val="NormalWeb"/>
        <w:spacing w:line="276" w:lineRule="auto"/>
      </w:pPr>
      <w:r w:rsidRPr="00823F36">
        <w:t>Cuando se identifiquen incumplimientos o deficiencias atribuibles al contratista, este deberá efectuar las correcciones requeridas antes del recibo.</w:t>
      </w:r>
    </w:p>
    <w:p w14:paraId="5771CB53" w14:textId="77777777" w:rsidR="00823F36" w:rsidRPr="00823F36" w:rsidRDefault="00823F36" w:rsidP="00823F36">
      <w:pPr>
        <w:pStyle w:val="NormalWeb"/>
        <w:spacing w:line="276" w:lineRule="auto"/>
      </w:pPr>
      <w:r w:rsidRPr="00823F36">
        <w:t>La aprobación de un acta parcial no constituye recibo definitivo de la totalidad del contrato ni libera al contratista de las responsabilidades asociadas a la calidad de las actividades ejecutadas.</w:t>
      </w:r>
    </w:p>
    <w:p w14:paraId="43920A91" w14:textId="2AD62A96" w:rsidR="00823F36" w:rsidRPr="00823F36" w:rsidRDefault="00C71553" w:rsidP="00823F36">
      <w:pPr>
        <w:pStyle w:val="NormalWeb"/>
        <w:spacing w:line="276" w:lineRule="auto"/>
        <w:ind w:left="432"/>
        <w:outlineLvl w:val="1"/>
        <w:rPr>
          <w:b/>
          <w:bCs/>
        </w:rPr>
      </w:pPr>
      <w:r>
        <w:rPr>
          <w:b/>
          <w:bCs/>
        </w:rPr>
        <w:t>9</w:t>
      </w:r>
      <w:r w:rsidR="00823F36" w:rsidRPr="00823F36">
        <w:rPr>
          <w:b/>
          <w:bCs/>
        </w:rPr>
        <w:t>.12. Informe final</w:t>
      </w:r>
    </w:p>
    <w:p w14:paraId="54AC273A" w14:textId="77777777" w:rsidR="00823F36" w:rsidRPr="00823F36" w:rsidRDefault="00823F36" w:rsidP="00823F36">
      <w:pPr>
        <w:pStyle w:val="NormalWeb"/>
        <w:spacing w:line="276" w:lineRule="auto"/>
      </w:pPr>
      <w:r w:rsidRPr="00823F36">
        <w:t>Al finalizar el contrato, el contratista deberá presentar un informe final consolidado que contenga la relación de las actividades ejecutadas durante todo el período contractual.</w:t>
      </w:r>
    </w:p>
    <w:p w14:paraId="6B69D201" w14:textId="77777777" w:rsidR="00823F36" w:rsidRPr="00823F36" w:rsidRDefault="00823F36" w:rsidP="00823F36">
      <w:pPr>
        <w:pStyle w:val="NormalWeb"/>
        <w:spacing w:line="276" w:lineRule="auto"/>
      </w:pPr>
      <w:r w:rsidRPr="00823F36">
        <w:t>El informe deberá consolidar como mínimo:</w:t>
      </w:r>
    </w:p>
    <w:p w14:paraId="55AA6CD1" w14:textId="77777777" w:rsidR="00823F36" w:rsidRPr="00823F36" w:rsidRDefault="00823F36" w:rsidP="00E36144">
      <w:pPr>
        <w:pStyle w:val="NormalWeb"/>
        <w:numPr>
          <w:ilvl w:val="0"/>
          <w:numId w:val="9"/>
        </w:numPr>
        <w:spacing w:line="276" w:lineRule="auto"/>
      </w:pPr>
      <w:r w:rsidRPr="00823F36">
        <w:t xml:space="preserve">predios y sectores intervenidos; </w:t>
      </w:r>
    </w:p>
    <w:p w14:paraId="061D82E5" w14:textId="77777777" w:rsidR="00823F36" w:rsidRPr="00823F36" w:rsidRDefault="00823F36" w:rsidP="00E36144">
      <w:pPr>
        <w:pStyle w:val="NormalWeb"/>
        <w:numPr>
          <w:ilvl w:val="0"/>
          <w:numId w:val="9"/>
        </w:numPr>
        <w:spacing w:line="276" w:lineRule="auto"/>
      </w:pPr>
      <w:r w:rsidRPr="00823F36">
        <w:t xml:space="preserve">áreas de establecimiento ejecutadas; </w:t>
      </w:r>
    </w:p>
    <w:p w14:paraId="35332D0F" w14:textId="77777777" w:rsidR="00823F36" w:rsidRPr="00823F36" w:rsidRDefault="00823F36" w:rsidP="00E36144">
      <w:pPr>
        <w:pStyle w:val="NormalWeb"/>
        <w:numPr>
          <w:ilvl w:val="0"/>
          <w:numId w:val="9"/>
        </w:numPr>
        <w:spacing w:line="276" w:lineRule="auto"/>
      </w:pPr>
      <w:r w:rsidRPr="00823F36">
        <w:t xml:space="preserve">áreas de mantenimiento discriminadas por densidad y ronda; </w:t>
      </w:r>
    </w:p>
    <w:p w14:paraId="07547630" w14:textId="77777777" w:rsidR="00823F36" w:rsidRPr="00823F36" w:rsidRDefault="00823F36" w:rsidP="00E36144">
      <w:pPr>
        <w:pStyle w:val="NormalWeb"/>
        <w:numPr>
          <w:ilvl w:val="0"/>
          <w:numId w:val="9"/>
        </w:numPr>
        <w:spacing w:line="276" w:lineRule="auto"/>
      </w:pPr>
      <w:r w:rsidRPr="00823F36">
        <w:t xml:space="preserve">cantidades finales ejecutadas por ítem contractual; </w:t>
      </w:r>
    </w:p>
    <w:p w14:paraId="4E46CBD4" w14:textId="77777777" w:rsidR="00823F36" w:rsidRPr="00823F36" w:rsidRDefault="00823F36" w:rsidP="00E36144">
      <w:pPr>
        <w:pStyle w:val="NormalWeb"/>
        <w:numPr>
          <w:ilvl w:val="0"/>
          <w:numId w:val="9"/>
        </w:numPr>
        <w:spacing w:line="276" w:lineRule="auto"/>
      </w:pPr>
      <w:r w:rsidRPr="00823F36">
        <w:t xml:space="preserve">relación del material vegetal utilizado; </w:t>
      </w:r>
    </w:p>
    <w:p w14:paraId="0D066D4B" w14:textId="77777777" w:rsidR="00823F36" w:rsidRPr="00823F36" w:rsidRDefault="00823F36" w:rsidP="00E36144">
      <w:pPr>
        <w:pStyle w:val="NormalWeb"/>
        <w:numPr>
          <w:ilvl w:val="0"/>
          <w:numId w:val="9"/>
        </w:numPr>
        <w:spacing w:line="276" w:lineRule="auto"/>
      </w:pPr>
      <w:r w:rsidRPr="00823F36">
        <w:t xml:space="preserve">principales novedades presentadas; </w:t>
      </w:r>
    </w:p>
    <w:p w14:paraId="4A9B9197" w14:textId="77777777" w:rsidR="00823F36" w:rsidRPr="00823F36" w:rsidRDefault="00823F36" w:rsidP="00E36144">
      <w:pPr>
        <w:pStyle w:val="NormalWeb"/>
        <w:numPr>
          <w:ilvl w:val="0"/>
          <w:numId w:val="9"/>
        </w:numPr>
        <w:spacing w:line="276" w:lineRule="auto"/>
      </w:pPr>
      <w:r w:rsidRPr="00823F36">
        <w:t xml:space="preserve">registro fotográfico consolidado; </w:t>
      </w:r>
    </w:p>
    <w:p w14:paraId="4D2D224D" w14:textId="77777777" w:rsidR="00823F36" w:rsidRPr="00823F36" w:rsidRDefault="00823F36" w:rsidP="00E36144">
      <w:pPr>
        <w:pStyle w:val="NormalWeb"/>
        <w:numPr>
          <w:ilvl w:val="0"/>
          <w:numId w:val="9"/>
        </w:numPr>
        <w:spacing w:line="276" w:lineRule="auto"/>
      </w:pPr>
      <w:r w:rsidRPr="00823F36">
        <w:t xml:space="preserve">información espacial generada o actualizada, cuando haya sido requerida; </w:t>
      </w:r>
    </w:p>
    <w:p w14:paraId="5789B2A5" w14:textId="77777777" w:rsidR="00823F36" w:rsidRPr="00823F36" w:rsidRDefault="00823F36" w:rsidP="00E36144">
      <w:pPr>
        <w:pStyle w:val="NormalWeb"/>
        <w:numPr>
          <w:ilvl w:val="0"/>
          <w:numId w:val="9"/>
        </w:numPr>
        <w:spacing w:line="276" w:lineRule="auto"/>
      </w:pPr>
      <w:r w:rsidRPr="00823F36">
        <w:t xml:space="preserve">soportes ambientales y de SST pertinentes; </w:t>
      </w:r>
    </w:p>
    <w:p w14:paraId="58975981" w14:textId="77777777" w:rsidR="00823F36" w:rsidRPr="00823F36" w:rsidRDefault="00823F36" w:rsidP="00E36144">
      <w:pPr>
        <w:pStyle w:val="NormalWeb"/>
        <w:numPr>
          <w:ilvl w:val="0"/>
          <w:numId w:val="9"/>
        </w:numPr>
        <w:spacing w:line="276" w:lineRule="auto"/>
      </w:pPr>
      <w:r w:rsidRPr="00823F36">
        <w:t xml:space="preserve">demás información necesaria para el cierre técnico y administrativo del contrato. </w:t>
      </w:r>
    </w:p>
    <w:p w14:paraId="7D3F18C7" w14:textId="38B1BA05" w:rsidR="00653D29" w:rsidRPr="00F75913" w:rsidRDefault="00823F36" w:rsidP="00823F36">
      <w:pPr>
        <w:pStyle w:val="NormalWeb"/>
        <w:spacing w:line="276" w:lineRule="auto"/>
        <w:rPr>
          <w:rFonts w:cs="Arial"/>
          <w:lang w:val="es-MX"/>
        </w:rPr>
      </w:pPr>
      <w:r w:rsidRPr="00823F36">
        <w:t>Las cantidades incluidas en el informe final deberán coincidir con las cantidades acumuladas aprobadas por la supervisión y constituirán la base para el cierre contractual.</w:t>
      </w:r>
    </w:p>
    <w:sectPr w:rsidR="00653D29" w:rsidRPr="00F75913" w:rsidSect="00923136">
      <w:footerReference w:type="default" r:id="rId13"/>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95DF7" w14:textId="77777777" w:rsidR="00761A5C" w:rsidRDefault="00761A5C" w:rsidP="002445B9">
      <w:r>
        <w:separator/>
      </w:r>
    </w:p>
  </w:endnote>
  <w:endnote w:type="continuationSeparator" w:id="0">
    <w:p w14:paraId="565CB1DB" w14:textId="77777777" w:rsidR="00761A5C" w:rsidRDefault="00761A5C" w:rsidP="002445B9">
      <w:r>
        <w:continuationSeparator/>
      </w:r>
    </w:p>
  </w:endnote>
  <w:endnote w:type="continuationNotice" w:id="1">
    <w:p w14:paraId="0D6F7F67" w14:textId="77777777" w:rsidR="00761A5C" w:rsidRDefault="00761A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5553A10" w14:paraId="4F007E42" w14:textId="77777777" w:rsidTr="05553A10">
      <w:trPr>
        <w:trHeight w:val="300"/>
      </w:trPr>
      <w:tc>
        <w:tcPr>
          <w:tcW w:w="3120" w:type="dxa"/>
        </w:tcPr>
        <w:p w14:paraId="3DFA6A5B" w14:textId="49F9922F" w:rsidR="05553A10" w:rsidRDefault="05553A10" w:rsidP="05553A10">
          <w:pPr>
            <w:pStyle w:val="Encabezado"/>
            <w:ind w:left="-115"/>
            <w:jc w:val="left"/>
          </w:pPr>
        </w:p>
      </w:tc>
      <w:tc>
        <w:tcPr>
          <w:tcW w:w="3120" w:type="dxa"/>
        </w:tcPr>
        <w:p w14:paraId="488343E2" w14:textId="678333D3" w:rsidR="05553A10" w:rsidRDefault="05553A10" w:rsidP="05553A10">
          <w:pPr>
            <w:pStyle w:val="Encabezado"/>
            <w:jc w:val="center"/>
          </w:pPr>
        </w:p>
      </w:tc>
      <w:tc>
        <w:tcPr>
          <w:tcW w:w="3120" w:type="dxa"/>
        </w:tcPr>
        <w:p w14:paraId="3EEFC31F" w14:textId="57533039" w:rsidR="05553A10" w:rsidRDefault="05553A10" w:rsidP="05553A10">
          <w:pPr>
            <w:pStyle w:val="Encabezado"/>
            <w:ind w:right="-115"/>
            <w:jc w:val="right"/>
          </w:pPr>
        </w:p>
      </w:tc>
    </w:tr>
  </w:tbl>
  <w:p w14:paraId="51FB5350" w14:textId="77B45CE9" w:rsidR="05553A10" w:rsidRDefault="05553A10" w:rsidP="05553A1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5553A10" w14:paraId="61183D1A" w14:textId="77777777" w:rsidTr="05553A10">
      <w:trPr>
        <w:trHeight w:val="300"/>
      </w:trPr>
      <w:tc>
        <w:tcPr>
          <w:tcW w:w="3120" w:type="dxa"/>
        </w:tcPr>
        <w:p w14:paraId="7A0A4AA7" w14:textId="23FC105A" w:rsidR="05553A10" w:rsidRDefault="05553A10" w:rsidP="05553A10">
          <w:pPr>
            <w:pStyle w:val="Encabezado"/>
            <w:ind w:left="-115"/>
            <w:jc w:val="left"/>
          </w:pPr>
        </w:p>
      </w:tc>
      <w:tc>
        <w:tcPr>
          <w:tcW w:w="3120" w:type="dxa"/>
        </w:tcPr>
        <w:p w14:paraId="48E8BFC0" w14:textId="2C152EE5" w:rsidR="05553A10" w:rsidRDefault="05553A10" w:rsidP="05553A10">
          <w:pPr>
            <w:pStyle w:val="Encabezado"/>
            <w:jc w:val="center"/>
          </w:pPr>
        </w:p>
      </w:tc>
      <w:tc>
        <w:tcPr>
          <w:tcW w:w="3120" w:type="dxa"/>
        </w:tcPr>
        <w:p w14:paraId="4B777118" w14:textId="1A47A769" w:rsidR="05553A10" w:rsidRDefault="05553A10" w:rsidP="05553A10">
          <w:pPr>
            <w:pStyle w:val="Encabezado"/>
            <w:ind w:right="-115"/>
            <w:jc w:val="right"/>
          </w:pPr>
        </w:p>
      </w:tc>
    </w:tr>
  </w:tbl>
  <w:p w14:paraId="64BE5BE7" w14:textId="317192C3" w:rsidR="05553A10" w:rsidRDefault="05553A10" w:rsidP="05553A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E9E6A" w14:textId="77777777" w:rsidR="00761A5C" w:rsidRDefault="00761A5C" w:rsidP="002445B9">
      <w:r>
        <w:separator/>
      </w:r>
    </w:p>
  </w:footnote>
  <w:footnote w:type="continuationSeparator" w:id="0">
    <w:p w14:paraId="5975AC97" w14:textId="77777777" w:rsidR="00761A5C" w:rsidRDefault="00761A5C" w:rsidP="002445B9">
      <w:r>
        <w:continuationSeparator/>
      </w:r>
    </w:p>
  </w:footnote>
  <w:footnote w:type="continuationNotice" w:id="1">
    <w:p w14:paraId="301EB2F4" w14:textId="77777777" w:rsidR="00761A5C" w:rsidRDefault="00761A5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4A4B" w14:textId="559B8218" w:rsidR="00CD6782" w:rsidRDefault="007051E7" w:rsidP="007051E7">
    <w:pPr>
      <w:pStyle w:val="Encabezado"/>
      <w:tabs>
        <w:tab w:val="center" w:pos="4680"/>
        <w:tab w:val="left" w:pos="6120"/>
      </w:tabs>
      <w:jc w:val="left"/>
    </w:pPr>
    <w:r>
      <w:rPr>
        <w:noProof/>
      </w:rPr>
      <w:drawing>
        <wp:anchor distT="0" distB="0" distL="114300" distR="114300" simplePos="0" relativeHeight="251658240" behindDoc="1" locked="0" layoutInCell="1" allowOverlap="1" wp14:anchorId="06F1D29C" wp14:editId="2B2FA8FB">
          <wp:simplePos x="0" y="0"/>
          <wp:positionH relativeFrom="column">
            <wp:posOffset>2476500</wp:posOffset>
          </wp:positionH>
          <wp:positionV relativeFrom="paragraph">
            <wp:posOffset>311785</wp:posOffset>
          </wp:positionV>
          <wp:extent cx="1253490" cy="847725"/>
          <wp:effectExtent l="0" t="0" r="3810" b="9525"/>
          <wp:wrapTight wrapText="bothSides">
            <wp:wrapPolygon edited="0">
              <wp:start x="9520" y="0"/>
              <wp:lineTo x="8207" y="2912"/>
              <wp:lineTo x="6237" y="7766"/>
              <wp:lineTo x="0" y="15533"/>
              <wp:lineTo x="0" y="19901"/>
              <wp:lineTo x="5581" y="21357"/>
              <wp:lineTo x="15757" y="21357"/>
              <wp:lineTo x="21337" y="19901"/>
              <wp:lineTo x="21337" y="16503"/>
              <wp:lineTo x="20353" y="15533"/>
              <wp:lineTo x="15429" y="7766"/>
              <wp:lineTo x="12146" y="0"/>
              <wp:lineTo x="9520" y="0"/>
            </wp:wrapPolygon>
          </wp:wrapTight>
          <wp:docPr id="1718874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74616" name="Picture 1718874616"/>
                  <pic:cNvPicPr/>
                </pic:nvPicPr>
                <pic:blipFill>
                  <a:blip r:embed="rId1">
                    <a:extLst>
                      <a:ext uri="{28A0092B-C50C-407E-A947-70E740481C1C}">
                        <a14:useLocalDpi xmlns:a14="http://schemas.microsoft.com/office/drawing/2010/main" val="0"/>
                      </a:ext>
                    </a:extLst>
                  </a:blip>
                  <a:stretch>
                    <a:fillRect/>
                  </a:stretch>
                </pic:blipFill>
                <pic:spPr>
                  <a:xfrm>
                    <a:off x="0" y="0"/>
                    <a:ext cx="1253490" cy="847725"/>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2121"/>
    <w:multiLevelType w:val="multilevel"/>
    <w:tmpl w:val="3D0A0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C0ECC"/>
    <w:multiLevelType w:val="multilevel"/>
    <w:tmpl w:val="C536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83F26"/>
    <w:multiLevelType w:val="multilevel"/>
    <w:tmpl w:val="AF70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41436"/>
    <w:multiLevelType w:val="multilevel"/>
    <w:tmpl w:val="1568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02F7C"/>
    <w:multiLevelType w:val="hybridMultilevel"/>
    <w:tmpl w:val="D20253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DD60B28"/>
    <w:multiLevelType w:val="multilevel"/>
    <w:tmpl w:val="4AFE5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55F62"/>
    <w:multiLevelType w:val="multilevel"/>
    <w:tmpl w:val="F2EE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BF044B"/>
    <w:multiLevelType w:val="hybridMultilevel"/>
    <w:tmpl w:val="CADE3C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48F208B"/>
    <w:multiLevelType w:val="multilevel"/>
    <w:tmpl w:val="2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9" w15:restartNumberingAfterBreak="0">
    <w:nsid w:val="42CE2B1F"/>
    <w:multiLevelType w:val="hybridMultilevel"/>
    <w:tmpl w:val="00D8A1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E554E68"/>
    <w:multiLevelType w:val="hybridMultilevel"/>
    <w:tmpl w:val="9FCE472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56C6432"/>
    <w:multiLevelType w:val="multilevel"/>
    <w:tmpl w:val="52A4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8B7210"/>
    <w:multiLevelType w:val="multilevel"/>
    <w:tmpl w:val="3668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B373FE"/>
    <w:multiLevelType w:val="multilevel"/>
    <w:tmpl w:val="74A0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8846B8"/>
    <w:multiLevelType w:val="hybridMultilevel"/>
    <w:tmpl w:val="A704AE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68D6BD0"/>
    <w:multiLevelType w:val="multilevel"/>
    <w:tmpl w:val="CB0C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BD24E6"/>
    <w:multiLevelType w:val="multilevel"/>
    <w:tmpl w:val="8CF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CE1D25"/>
    <w:multiLevelType w:val="multilevel"/>
    <w:tmpl w:val="7456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BD5AEF"/>
    <w:multiLevelType w:val="multilevel"/>
    <w:tmpl w:val="A672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3938601">
    <w:abstractNumId w:val="8"/>
  </w:num>
  <w:num w:numId="2" w16cid:durableId="1197474755">
    <w:abstractNumId w:val="16"/>
  </w:num>
  <w:num w:numId="3" w16cid:durableId="1884630196">
    <w:abstractNumId w:val="3"/>
  </w:num>
  <w:num w:numId="4" w16cid:durableId="597521042">
    <w:abstractNumId w:val="11"/>
  </w:num>
  <w:num w:numId="5" w16cid:durableId="471603023">
    <w:abstractNumId w:val="15"/>
  </w:num>
  <w:num w:numId="6" w16cid:durableId="375735182">
    <w:abstractNumId w:val="2"/>
  </w:num>
  <w:num w:numId="7" w16cid:durableId="627900865">
    <w:abstractNumId w:val="12"/>
  </w:num>
  <w:num w:numId="8" w16cid:durableId="1877572368">
    <w:abstractNumId w:val="1"/>
  </w:num>
  <w:num w:numId="9" w16cid:durableId="1415971991">
    <w:abstractNumId w:val="13"/>
  </w:num>
  <w:num w:numId="10" w16cid:durableId="247229497">
    <w:abstractNumId w:val="4"/>
  </w:num>
  <w:num w:numId="11" w16cid:durableId="2137016509">
    <w:abstractNumId w:val="10"/>
  </w:num>
  <w:num w:numId="12" w16cid:durableId="1738285198">
    <w:abstractNumId w:val="7"/>
  </w:num>
  <w:num w:numId="13" w16cid:durableId="458425613">
    <w:abstractNumId w:val="14"/>
  </w:num>
  <w:num w:numId="14" w16cid:durableId="1951860667">
    <w:abstractNumId w:val="9"/>
  </w:num>
  <w:num w:numId="15" w16cid:durableId="813066643">
    <w:abstractNumId w:val="18"/>
  </w:num>
  <w:num w:numId="16" w16cid:durableId="524683814">
    <w:abstractNumId w:val="17"/>
  </w:num>
  <w:num w:numId="17" w16cid:durableId="784353939">
    <w:abstractNumId w:val="0"/>
  </w:num>
  <w:num w:numId="18" w16cid:durableId="372196363">
    <w:abstractNumId w:val="6"/>
  </w:num>
  <w:num w:numId="19" w16cid:durableId="1846749248">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CO" w:vendorID="64" w:dllVersion="0" w:nlCheck="1" w:checkStyle="0"/>
  <w:activeWritingStyle w:appName="MSWord" w:lang="es-ES" w:vendorID="64" w:dllVersion="0" w:nlCheck="1" w:checkStyle="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7E0"/>
    <w:rsid w:val="000038D9"/>
    <w:rsid w:val="0000484E"/>
    <w:rsid w:val="00004AAB"/>
    <w:rsid w:val="00005810"/>
    <w:rsid w:val="00005C47"/>
    <w:rsid w:val="00006343"/>
    <w:rsid w:val="000063E2"/>
    <w:rsid w:val="00010C97"/>
    <w:rsid w:val="00011AE2"/>
    <w:rsid w:val="00011DF8"/>
    <w:rsid w:val="00012611"/>
    <w:rsid w:val="00012BD5"/>
    <w:rsid w:val="0001315C"/>
    <w:rsid w:val="000161A4"/>
    <w:rsid w:val="00017370"/>
    <w:rsid w:val="0001766F"/>
    <w:rsid w:val="00020219"/>
    <w:rsid w:val="000215C0"/>
    <w:rsid w:val="00021704"/>
    <w:rsid w:val="00021E8F"/>
    <w:rsid w:val="00021F63"/>
    <w:rsid w:val="0002265D"/>
    <w:rsid w:val="00025B0F"/>
    <w:rsid w:val="00025E39"/>
    <w:rsid w:val="0002631D"/>
    <w:rsid w:val="00026C1B"/>
    <w:rsid w:val="00027294"/>
    <w:rsid w:val="00027FB2"/>
    <w:rsid w:val="00031DD9"/>
    <w:rsid w:val="0003221F"/>
    <w:rsid w:val="00032517"/>
    <w:rsid w:val="000331FF"/>
    <w:rsid w:val="00033686"/>
    <w:rsid w:val="00033768"/>
    <w:rsid w:val="00035DF8"/>
    <w:rsid w:val="00035ED4"/>
    <w:rsid w:val="0003663E"/>
    <w:rsid w:val="000372DF"/>
    <w:rsid w:val="00037E88"/>
    <w:rsid w:val="0004121B"/>
    <w:rsid w:val="00041FE7"/>
    <w:rsid w:val="00042211"/>
    <w:rsid w:val="00042A55"/>
    <w:rsid w:val="00042CEB"/>
    <w:rsid w:val="000434EF"/>
    <w:rsid w:val="000449D1"/>
    <w:rsid w:val="00044DC0"/>
    <w:rsid w:val="00045CFA"/>
    <w:rsid w:val="00046754"/>
    <w:rsid w:val="00046BD5"/>
    <w:rsid w:val="0004757C"/>
    <w:rsid w:val="00047A22"/>
    <w:rsid w:val="0005002D"/>
    <w:rsid w:val="00050741"/>
    <w:rsid w:val="000514CF"/>
    <w:rsid w:val="00051943"/>
    <w:rsid w:val="00051FD9"/>
    <w:rsid w:val="00052529"/>
    <w:rsid w:val="000535DB"/>
    <w:rsid w:val="000548F1"/>
    <w:rsid w:val="000556B3"/>
    <w:rsid w:val="00057F7C"/>
    <w:rsid w:val="00061F8B"/>
    <w:rsid w:val="000625D8"/>
    <w:rsid w:val="0006354D"/>
    <w:rsid w:val="0006400E"/>
    <w:rsid w:val="00064EDF"/>
    <w:rsid w:val="000652B1"/>
    <w:rsid w:val="00065CDF"/>
    <w:rsid w:val="00065D52"/>
    <w:rsid w:val="000664D0"/>
    <w:rsid w:val="00066D99"/>
    <w:rsid w:val="0006750C"/>
    <w:rsid w:val="000714A7"/>
    <w:rsid w:val="0007349F"/>
    <w:rsid w:val="00074A53"/>
    <w:rsid w:val="00075687"/>
    <w:rsid w:val="00076E0E"/>
    <w:rsid w:val="000774D7"/>
    <w:rsid w:val="00077840"/>
    <w:rsid w:val="00080AF6"/>
    <w:rsid w:val="00082F6E"/>
    <w:rsid w:val="00083456"/>
    <w:rsid w:val="0008384D"/>
    <w:rsid w:val="00083DBF"/>
    <w:rsid w:val="0008463A"/>
    <w:rsid w:val="000861C1"/>
    <w:rsid w:val="00086849"/>
    <w:rsid w:val="00086E1D"/>
    <w:rsid w:val="000873D8"/>
    <w:rsid w:val="0009015A"/>
    <w:rsid w:val="00091190"/>
    <w:rsid w:val="00091F57"/>
    <w:rsid w:val="000943DA"/>
    <w:rsid w:val="00094526"/>
    <w:rsid w:val="000948B7"/>
    <w:rsid w:val="00096E4D"/>
    <w:rsid w:val="000A083E"/>
    <w:rsid w:val="000A14DD"/>
    <w:rsid w:val="000A19FA"/>
    <w:rsid w:val="000A1F6D"/>
    <w:rsid w:val="000A43D1"/>
    <w:rsid w:val="000A631F"/>
    <w:rsid w:val="000A68F1"/>
    <w:rsid w:val="000A794E"/>
    <w:rsid w:val="000B0767"/>
    <w:rsid w:val="000B0884"/>
    <w:rsid w:val="000B0A26"/>
    <w:rsid w:val="000B3357"/>
    <w:rsid w:val="000B3459"/>
    <w:rsid w:val="000B4C05"/>
    <w:rsid w:val="000B4F74"/>
    <w:rsid w:val="000B5ACB"/>
    <w:rsid w:val="000B69B4"/>
    <w:rsid w:val="000B7C0B"/>
    <w:rsid w:val="000C0085"/>
    <w:rsid w:val="000C04F7"/>
    <w:rsid w:val="000C0643"/>
    <w:rsid w:val="000C25BF"/>
    <w:rsid w:val="000C3083"/>
    <w:rsid w:val="000C55F0"/>
    <w:rsid w:val="000C5958"/>
    <w:rsid w:val="000C65AC"/>
    <w:rsid w:val="000C734E"/>
    <w:rsid w:val="000D07B8"/>
    <w:rsid w:val="000D0CC9"/>
    <w:rsid w:val="000D0CD0"/>
    <w:rsid w:val="000D1B25"/>
    <w:rsid w:val="000D1D70"/>
    <w:rsid w:val="000D1E08"/>
    <w:rsid w:val="000D2DEE"/>
    <w:rsid w:val="000D2FCE"/>
    <w:rsid w:val="000D7461"/>
    <w:rsid w:val="000D77B7"/>
    <w:rsid w:val="000E1E13"/>
    <w:rsid w:val="000E2019"/>
    <w:rsid w:val="000E202C"/>
    <w:rsid w:val="000E2380"/>
    <w:rsid w:val="000E34B1"/>
    <w:rsid w:val="000E3F50"/>
    <w:rsid w:val="000E411D"/>
    <w:rsid w:val="000E41FD"/>
    <w:rsid w:val="000E5401"/>
    <w:rsid w:val="000E5660"/>
    <w:rsid w:val="000E66DA"/>
    <w:rsid w:val="000E6711"/>
    <w:rsid w:val="000E6E86"/>
    <w:rsid w:val="000F0228"/>
    <w:rsid w:val="000F0B90"/>
    <w:rsid w:val="000F17B9"/>
    <w:rsid w:val="000F22D3"/>
    <w:rsid w:val="000F259C"/>
    <w:rsid w:val="000F2743"/>
    <w:rsid w:val="000F2986"/>
    <w:rsid w:val="000F2ED3"/>
    <w:rsid w:val="000F3725"/>
    <w:rsid w:val="000F445F"/>
    <w:rsid w:val="000F4695"/>
    <w:rsid w:val="000F472A"/>
    <w:rsid w:val="000F5DEF"/>
    <w:rsid w:val="000F61F7"/>
    <w:rsid w:val="00100520"/>
    <w:rsid w:val="00100591"/>
    <w:rsid w:val="00100C00"/>
    <w:rsid w:val="00104A1D"/>
    <w:rsid w:val="0010543F"/>
    <w:rsid w:val="00106C3D"/>
    <w:rsid w:val="00107EB3"/>
    <w:rsid w:val="001102FC"/>
    <w:rsid w:val="0011153C"/>
    <w:rsid w:val="00112BB2"/>
    <w:rsid w:val="0011380F"/>
    <w:rsid w:val="0011385C"/>
    <w:rsid w:val="0011468E"/>
    <w:rsid w:val="00114763"/>
    <w:rsid w:val="00114B7D"/>
    <w:rsid w:val="00114D6A"/>
    <w:rsid w:val="00114E57"/>
    <w:rsid w:val="00114F03"/>
    <w:rsid w:val="0011522C"/>
    <w:rsid w:val="001154B7"/>
    <w:rsid w:val="00115AF7"/>
    <w:rsid w:val="0011695F"/>
    <w:rsid w:val="00122917"/>
    <w:rsid w:val="001229F4"/>
    <w:rsid w:val="001232DF"/>
    <w:rsid w:val="001240E1"/>
    <w:rsid w:val="00124189"/>
    <w:rsid w:val="00124C01"/>
    <w:rsid w:val="00126F87"/>
    <w:rsid w:val="00127039"/>
    <w:rsid w:val="00130FCA"/>
    <w:rsid w:val="001337D2"/>
    <w:rsid w:val="00133B55"/>
    <w:rsid w:val="00135A56"/>
    <w:rsid w:val="00135B3E"/>
    <w:rsid w:val="00135EA3"/>
    <w:rsid w:val="00136E7D"/>
    <w:rsid w:val="001375B5"/>
    <w:rsid w:val="0013776E"/>
    <w:rsid w:val="001413B8"/>
    <w:rsid w:val="0014236E"/>
    <w:rsid w:val="00142A7B"/>
    <w:rsid w:val="001432AD"/>
    <w:rsid w:val="00143DC9"/>
    <w:rsid w:val="001440BF"/>
    <w:rsid w:val="0014598A"/>
    <w:rsid w:val="00145DAD"/>
    <w:rsid w:val="0014659C"/>
    <w:rsid w:val="00147E2A"/>
    <w:rsid w:val="00150DB5"/>
    <w:rsid w:val="001516F9"/>
    <w:rsid w:val="00153738"/>
    <w:rsid w:val="00154BA8"/>
    <w:rsid w:val="001556F4"/>
    <w:rsid w:val="00160321"/>
    <w:rsid w:val="00161D55"/>
    <w:rsid w:val="00162B09"/>
    <w:rsid w:val="00162F0C"/>
    <w:rsid w:val="00163B22"/>
    <w:rsid w:val="00166199"/>
    <w:rsid w:val="00170020"/>
    <w:rsid w:val="0017155B"/>
    <w:rsid w:val="00173CAE"/>
    <w:rsid w:val="00174D0C"/>
    <w:rsid w:val="0017517F"/>
    <w:rsid w:val="0017584E"/>
    <w:rsid w:val="00175F93"/>
    <w:rsid w:val="001769E6"/>
    <w:rsid w:val="00177BA9"/>
    <w:rsid w:val="00177FC9"/>
    <w:rsid w:val="001804C9"/>
    <w:rsid w:val="00181911"/>
    <w:rsid w:val="00182A58"/>
    <w:rsid w:val="00183384"/>
    <w:rsid w:val="00183FBE"/>
    <w:rsid w:val="00184532"/>
    <w:rsid w:val="0018473D"/>
    <w:rsid w:val="001857D8"/>
    <w:rsid w:val="00186237"/>
    <w:rsid w:val="001868C4"/>
    <w:rsid w:val="001872B8"/>
    <w:rsid w:val="001910FC"/>
    <w:rsid w:val="001911C0"/>
    <w:rsid w:val="00191FE2"/>
    <w:rsid w:val="001926A1"/>
    <w:rsid w:val="00192C39"/>
    <w:rsid w:val="0019431B"/>
    <w:rsid w:val="00194E0B"/>
    <w:rsid w:val="00195666"/>
    <w:rsid w:val="00195C81"/>
    <w:rsid w:val="001A0214"/>
    <w:rsid w:val="001A03F5"/>
    <w:rsid w:val="001A0A0F"/>
    <w:rsid w:val="001A118E"/>
    <w:rsid w:val="001A195E"/>
    <w:rsid w:val="001A2C51"/>
    <w:rsid w:val="001A3C1C"/>
    <w:rsid w:val="001A4481"/>
    <w:rsid w:val="001A4498"/>
    <w:rsid w:val="001A5688"/>
    <w:rsid w:val="001A7591"/>
    <w:rsid w:val="001A7AE2"/>
    <w:rsid w:val="001B0708"/>
    <w:rsid w:val="001B115A"/>
    <w:rsid w:val="001B1F9C"/>
    <w:rsid w:val="001B46A2"/>
    <w:rsid w:val="001B6F15"/>
    <w:rsid w:val="001B7F19"/>
    <w:rsid w:val="001C19F4"/>
    <w:rsid w:val="001C1A47"/>
    <w:rsid w:val="001C2100"/>
    <w:rsid w:val="001C3D3D"/>
    <w:rsid w:val="001C483C"/>
    <w:rsid w:val="001C6189"/>
    <w:rsid w:val="001C6B3C"/>
    <w:rsid w:val="001C6C14"/>
    <w:rsid w:val="001C757D"/>
    <w:rsid w:val="001C7615"/>
    <w:rsid w:val="001D0AF9"/>
    <w:rsid w:val="001D0DE0"/>
    <w:rsid w:val="001D2C7D"/>
    <w:rsid w:val="001D6CB2"/>
    <w:rsid w:val="001E0E0B"/>
    <w:rsid w:val="001E1D55"/>
    <w:rsid w:val="001E2129"/>
    <w:rsid w:val="001E2721"/>
    <w:rsid w:val="001E3071"/>
    <w:rsid w:val="001E4BF1"/>
    <w:rsid w:val="001E5475"/>
    <w:rsid w:val="001E57CE"/>
    <w:rsid w:val="001E5959"/>
    <w:rsid w:val="001E5EFD"/>
    <w:rsid w:val="001E6892"/>
    <w:rsid w:val="001E6AAA"/>
    <w:rsid w:val="001E6BF8"/>
    <w:rsid w:val="001E770C"/>
    <w:rsid w:val="001E7EA5"/>
    <w:rsid w:val="001F0B01"/>
    <w:rsid w:val="001F1509"/>
    <w:rsid w:val="001F1A2C"/>
    <w:rsid w:val="001F20F1"/>
    <w:rsid w:val="001F3FE4"/>
    <w:rsid w:val="001F4B2F"/>
    <w:rsid w:val="001F4FAD"/>
    <w:rsid w:val="001F52A5"/>
    <w:rsid w:val="001F5CF2"/>
    <w:rsid w:val="002018C0"/>
    <w:rsid w:val="00201BD1"/>
    <w:rsid w:val="002032E6"/>
    <w:rsid w:val="002033F9"/>
    <w:rsid w:val="00203702"/>
    <w:rsid w:val="0020476D"/>
    <w:rsid w:val="002050D7"/>
    <w:rsid w:val="00206A1C"/>
    <w:rsid w:val="00206CD1"/>
    <w:rsid w:val="00206DF0"/>
    <w:rsid w:val="00206F80"/>
    <w:rsid w:val="002071E8"/>
    <w:rsid w:val="0020761A"/>
    <w:rsid w:val="00210086"/>
    <w:rsid w:val="002106C7"/>
    <w:rsid w:val="002112B4"/>
    <w:rsid w:val="00211CBA"/>
    <w:rsid w:val="00213CB6"/>
    <w:rsid w:val="00213CFE"/>
    <w:rsid w:val="00214B2B"/>
    <w:rsid w:val="002169F7"/>
    <w:rsid w:val="00216D8B"/>
    <w:rsid w:val="00217032"/>
    <w:rsid w:val="00217BB6"/>
    <w:rsid w:val="0022023C"/>
    <w:rsid w:val="00220637"/>
    <w:rsid w:val="00221276"/>
    <w:rsid w:val="002224A7"/>
    <w:rsid w:val="00223CB0"/>
    <w:rsid w:val="00224208"/>
    <w:rsid w:val="002252FC"/>
    <w:rsid w:val="00226B34"/>
    <w:rsid w:val="00226F46"/>
    <w:rsid w:val="00230118"/>
    <w:rsid w:val="00230345"/>
    <w:rsid w:val="00230C60"/>
    <w:rsid w:val="0023228A"/>
    <w:rsid w:val="0023417F"/>
    <w:rsid w:val="00235DA1"/>
    <w:rsid w:val="002406B0"/>
    <w:rsid w:val="002409BF"/>
    <w:rsid w:val="00240AA3"/>
    <w:rsid w:val="0024112A"/>
    <w:rsid w:val="002445B9"/>
    <w:rsid w:val="00246DEE"/>
    <w:rsid w:val="002478F4"/>
    <w:rsid w:val="002479A2"/>
    <w:rsid w:val="00250B41"/>
    <w:rsid w:val="00251BF2"/>
    <w:rsid w:val="002529A7"/>
    <w:rsid w:val="00252A06"/>
    <w:rsid w:val="0025396E"/>
    <w:rsid w:val="0025488B"/>
    <w:rsid w:val="00254AA3"/>
    <w:rsid w:val="00255253"/>
    <w:rsid w:val="00255A51"/>
    <w:rsid w:val="00255EA8"/>
    <w:rsid w:val="002567F5"/>
    <w:rsid w:val="002568DA"/>
    <w:rsid w:val="002569BB"/>
    <w:rsid w:val="00260AC8"/>
    <w:rsid w:val="002622B3"/>
    <w:rsid w:val="002630D2"/>
    <w:rsid w:val="00265003"/>
    <w:rsid w:val="002652B2"/>
    <w:rsid w:val="002704CF"/>
    <w:rsid w:val="0027084B"/>
    <w:rsid w:val="002713F4"/>
    <w:rsid w:val="00273246"/>
    <w:rsid w:val="002743B3"/>
    <w:rsid w:val="0027715E"/>
    <w:rsid w:val="00277A2B"/>
    <w:rsid w:val="0028096C"/>
    <w:rsid w:val="00282806"/>
    <w:rsid w:val="002864F1"/>
    <w:rsid w:val="002873B0"/>
    <w:rsid w:val="002901F0"/>
    <w:rsid w:val="00293F43"/>
    <w:rsid w:val="00293F8E"/>
    <w:rsid w:val="00295151"/>
    <w:rsid w:val="00295E5C"/>
    <w:rsid w:val="00295EFF"/>
    <w:rsid w:val="00296DB2"/>
    <w:rsid w:val="00296E41"/>
    <w:rsid w:val="002A089B"/>
    <w:rsid w:val="002A31E1"/>
    <w:rsid w:val="002A4E85"/>
    <w:rsid w:val="002A63BB"/>
    <w:rsid w:val="002A67FE"/>
    <w:rsid w:val="002A6DEF"/>
    <w:rsid w:val="002B026C"/>
    <w:rsid w:val="002B03F6"/>
    <w:rsid w:val="002B0F7F"/>
    <w:rsid w:val="002B12D0"/>
    <w:rsid w:val="002B133B"/>
    <w:rsid w:val="002B16B9"/>
    <w:rsid w:val="002B26C2"/>
    <w:rsid w:val="002B276D"/>
    <w:rsid w:val="002B365F"/>
    <w:rsid w:val="002B47F5"/>
    <w:rsid w:val="002C1310"/>
    <w:rsid w:val="002C168E"/>
    <w:rsid w:val="002C1C97"/>
    <w:rsid w:val="002C2755"/>
    <w:rsid w:val="002C288B"/>
    <w:rsid w:val="002C3D6D"/>
    <w:rsid w:val="002C48E1"/>
    <w:rsid w:val="002C4D4F"/>
    <w:rsid w:val="002C505C"/>
    <w:rsid w:val="002C7840"/>
    <w:rsid w:val="002D0174"/>
    <w:rsid w:val="002D048C"/>
    <w:rsid w:val="002D18A4"/>
    <w:rsid w:val="002D56F2"/>
    <w:rsid w:val="002D625B"/>
    <w:rsid w:val="002D66F6"/>
    <w:rsid w:val="002D6917"/>
    <w:rsid w:val="002D7059"/>
    <w:rsid w:val="002D7123"/>
    <w:rsid w:val="002D762B"/>
    <w:rsid w:val="002D76EF"/>
    <w:rsid w:val="002D786D"/>
    <w:rsid w:val="002E01C2"/>
    <w:rsid w:val="002E0B5E"/>
    <w:rsid w:val="002E0E44"/>
    <w:rsid w:val="002E15AB"/>
    <w:rsid w:val="002E1B7C"/>
    <w:rsid w:val="002E3DE2"/>
    <w:rsid w:val="002E5C4D"/>
    <w:rsid w:val="002E6E9C"/>
    <w:rsid w:val="002F0598"/>
    <w:rsid w:val="002F1187"/>
    <w:rsid w:val="002F17E9"/>
    <w:rsid w:val="002F1B65"/>
    <w:rsid w:val="002F2569"/>
    <w:rsid w:val="002F597D"/>
    <w:rsid w:val="002F7034"/>
    <w:rsid w:val="002F7580"/>
    <w:rsid w:val="002F7722"/>
    <w:rsid w:val="00302416"/>
    <w:rsid w:val="00302AC8"/>
    <w:rsid w:val="00303DB8"/>
    <w:rsid w:val="0030454E"/>
    <w:rsid w:val="00304BC2"/>
    <w:rsid w:val="00305078"/>
    <w:rsid w:val="00305615"/>
    <w:rsid w:val="00305F77"/>
    <w:rsid w:val="0030641D"/>
    <w:rsid w:val="003064AC"/>
    <w:rsid w:val="0030675B"/>
    <w:rsid w:val="003102F4"/>
    <w:rsid w:val="00310B17"/>
    <w:rsid w:val="00311280"/>
    <w:rsid w:val="003121EB"/>
    <w:rsid w:val="00312465"/>
    <w:rsid w:val="003125C3"/>
    <w:rsid w:val="003127A1"/>
    <w:rsid w:val="00313093"/>
    <w:rsid w:val="00313C8E"/>
    <w:rsid w:val="00315677"/>
    <w:rsid w:val="00315799"/>
    <w:rsid w:val="00315F4A"/>
    <w:rsid w:val="00315FCF"/>
    <w:rsid w:val="0031630F"/>
    <w:rsid w:val="00316C7B"/>
    <w:rsid w:val="00316DFB"/>
    <w:rsid w:val="0031718C"/>
    <w:rsid w:val="0032020B"/>
    <w:rsid w:val="00323303"/>
    <w:rsid w:val="003257BA"/>
    <w:rsid w:val="003264E9"/>
    <w:rsid w:val="00326D22"/>
    <w:rsid w:val="00327809"/>
    <w:rsid w:val="00327BE7"/>
    <w:rsid w:val="00330E0A"/>
    <w:rsid w:val="00331198"/>
    <w:rsid w:val="003314AC"/>
    <w:rsid w:val="0033182D"/>
    <w:rsid w:val="00331C05"/>
    <w:rsid w:val="00331DF0"/>
    <w:rsid w:val="00332CF6"/>
    <w:rsid w:val="00333422"/>
    <w:rsid w:val="00334109"/>
    <w:rsid w:val="00334386"/>
    <w:rsid w:val="00334665"/>
    <w:rsid w:val="003350E8"/>
    <w:rsid w:val="003352E9"/>
    <w:rsid w:val="003366D3"/>
    <w:rsid w:val="0033711D"/>
    <w:rsid w:val="00337B6A"/>
    <w:rsid w:val="00340160"/>
    <w:rsid w:val="00341E72"/>
    <w:rsid w:val="00342AB6"/>
    <w:rsid w:val="0034348B"/>
    <w:rsid w:val="0034465F"/>
    <w:rsid w:val="00344A3F"/>
    <w:rsid w:val="003453F4"/>
    <w:rsid w:val="00345BE4"/>
    <w:rsid w:val="00346165"/>
    <w:rsid w:val="0034669E"/>
    <w:rsid w:val="00346D30"/>
    <w:rsid w:val="003476D4"/>
    <w:rsid w:val="00350C66"/>
    <w:rsid w:val="00352C94"/>
    <w:rsid w:val="003533E2"/>
    <w:rsid w:val="00353BCA"/>
    <w:rsid w:val="003549C0"/>
    <w:rsid w:val="00357D42"/>
    <w:rsid w:val="00360BCF"/>
    <w:rsid w:val="00360E69"/>
    <w:rsid w:val="00360EC4"/>
    <w:rsid w:val="00360F8C"/>
    <w:rsid w:val="0036377C"/>
    <w:rsid w:val="00363E26"/>
    <w:rsid w:val="003642A5"/>
    <w:rsid w:val="00364437"/>
    <w:rsid w:val="00364737"/>
    <w:rsid w:val="00364B29"/>
    <w:rsid w:val="00365DCD"/>
    <w:rsid w:val="003667C2"/>
    <w:rsid w:val="00372DA8"/>
    <w:rsid w:val="00373A97"/>
    <w:rsid w:val="00373F4E"/>
    <w:rsid w:val="00374D1C"/>
    <w:rsid w:val="00375AC3"/>
    <w:rsid w:val="003777EA"/>
    <w:rsid w:val="00377BEB"/>
    <w:rsid w:val="003815E1"/>
    <w:rsid w:val="00381FE5"/>
    <w:rsid w:val="00382614"/>
    <w:rsid w:val="00383F72"/>
    <w:rsid w:val="00384176"/>
    <w:rsid w:val="00385173"/>
    <w:rsid w:val="00387945"/>
    <w:rsid w:val="003905E3"/>
    <w:rsid w:val="00390CFA"/>
    <w:rsid w:val="00392309"/>
    <w:rsid w:val="00393A35"/>
    <w:rsid w:val="00393CD4"/>
    <w:rsid w:val="0039465B"/>
    <w:rsid w:val="00394F37"/>
    <w:rsid w:val="00395FFB"/>
    <w:rsid w:val="003967F2"/>
    <w:rsid w:val="00397B29"/>
    <w:rsid w:val="00397B45"/>
    <w:rsid w:val="003A0141"/>
    <w:rsid w:val="003A04C0"/>
    <w:rsid w:val="003A1935"/>
    <w:rsid w:val="003A1BD7"/>
    <w:rsid w:val="003A2772"/>
    <w:rsid w:val="003A2964"/>
    <w:rsid w:val="003A2F62"/>
    <w:rsid w:val="003A33E8"/>
    <w:rsid w:val="003A3A08"/>
    <w:rsid w:val="003A4807"/>
    <w:rsid w:val="003A5D1B"/>
    <w:rsid w:val="003A5DB4"/>
    <w:rsid w:val="003A6142"/>
    <w:rsid w:val="003B18D5"/>
    <w:rsid w:val="003B3728"/>
    <w:rsid w:val="003B3E5F"/>
    <w:rsid w:val="003B427A"/>
    <w:rsid w:val="003B4C94"/>
    <w:rsid w:val="003B6EF2"/>
    <w:rsid w:val="003B7BD2"/>
    <w:rsid w:val="003C036F"/>
    <w:rsid w:val="003C1268"/>
    <w:rsid w:val="003C180F"/>
    <w:rsid w:val="003C190A"/>
    <w:rsid w:val="003C1B05"/>
    <w:rsid w:val="003C57AE"/>
    <w:rsid w:val="003C665C"/>
    <w:rsid w:val="003C7548"/>
    <w:rsid w:val="003D098D"/>
    <w:rsid w:val="003D0F2D"/>
    <w:rsid w:val="003D11C7"/>
    <w:rsid w:val="003D1783"/>
    <w:rsid w:val="003D2362"/>
    <w:rsid w:val="003D3392"/>
    <w:rsid w:val="003D3787"/>
    <w:rsid w:val="003D3CA7"/>
    <w:rsid w:val="003D5CC8"/>
    <w:rsid w:val="003D6A1A"/>
    <w:rsid w:val="003D7EB3"/>
    <w:rsid w:val="003E2A7B"/>
    <w:rsid w:val="003E39E7"/>
    <w:rsid w:val="003E3FBC"/>
    <w:rsid w:val="003E6E3B"/>
    <w:rsid w:val="003E7452"/>
    <w:rsid w:val="003F1536"/>
    <w:rsid w:val="003F253A"/>
    <w:rsid w:val="003F266C"/>
    <w:rsid w:val="003F2E88"/>
    <w:rsid w:val="003F345E"/>
    <w:rsid w:val="003F51C1"/>
    <w:rsid w:val="003F5B0D"/>
    <w:rsid w:val="003F5F97"/>
    <w:rsid w:val="003F689F"/>
    <w:rsid w:val="003F73C5"/>
    <w:rsid w:val="003F73C7"/>
    <w:rsid w:val="00400228"/>
    <w:rsid w:val="00401FCE"/>
    <w:rsid w:val="00403922"/>
    <w:rsid w:val="0040399C"/>
    <w:rsid w:val="00403A03"/>
    <w:rsid w:val="00405506"/>
    <w:rsid w:val="0040661A"/>
    <w:rsid w:val="00406FF5"/>
    <w:rsid w:val="00407276"/>
    <w:rsid w:val="0041071F"/>
    <w:rsid w:val="00412417"/>
    <w:rsid w:val="00412BD5"/>
    <w:rsid w:val="004138F8"/>
    <w:rsid w:val="00413DCA"/>
    <w:rsid w:val="00413F14"/>
    <w:rsid w:val="00414145"/>
    <w:rsid w:val="004171DA"/>
    <w:rsid w:val="00420B6A"/>
    <w:rsid w:val="004210F0"/>
    <w:rsid w:val="00421ECD"/>
    <w:rsid w:val="0042220B"/>
    <w:rsid w:val="004225F0"/>
    <w:rsid w:val="00422DF2"/>
    <w:rsid w:val="004233F1"/>
    <w:rsid w:val="0042408B"/>
    <w:rsid w:val="00424F91"/>
    <w:rsid w:val="00426366"/>
    <w:rsid w:val="00426981"/>
    <w:rsid w:val="00426E9A"/>
    <w:rsid w:val="00427448"/>
    <w:rsid w:val="0043177F"/>
    <w:rsid w:val="00431ADD"/>
    <w:rsid w:val="00434E71"/>
    <w:rsid w:val="00436AB4"/>
    <w:rsid w:val="00437015"/>
    <w:rsid w:val="0043782F"/>
    <w:rsid w:val="004378EC"/>
    <w:rsid w:val="00440299"/>
    <w:rsid w:val="00441228"/>
    <w:rsid w:val="004429BF"/>
    <w:rsid w:val="0044341A"/>
    <w:rsid w:val="00443FA8"/>
    <w:rsid w:val="00444C63"/>
    <w:rsid w:val="00444EA7"/>
    <w:rsid w:val="00445AB3"/>
    <w:rsid w:val="00445DCF"/>
    <w:rsid w:val="004463FE"/>
    <w:rsid w:val="004507E0"/>
    <w:rsid w:val="004523A1"/>
    <w:rsid w:val="00452DF3"/>
    <w:rsid w:val="00453604"/>
    <w:rsid w:val="00453956"/>
    <w:rsid w:val="00454CFB"/>
    <w:rsid w:val="00455794"/>
    <w:rsid w:val="004576E0"/>
    <w:rsid w:val="004603F8"/>
    <w:rsid w:val="004610E5"/>
    <w:rsid w:val="0046198E"/>
    <w:rsid w:val="00461A9A"/>
    <w:rsid w:val="00461B57"/>
    <w:rsid w:val="004628D0"/>
    <w:rsid w:val="00463753"/>
    <w:rsid w:val="00463DD7"/>
    <w:rsid w:val="00463E83"/>
    <w:rsid w:val="004646D9"/>
    <w:rsid w:val="00464DF4"/>
    <w:rsid w:val="0046520D"/>
    <w:rsid w:val="00465E41"/>
    <w:rsid w:val="00465F97"/>
    <w:rsid w:val="00466BB3"/>
    <w:rsid w:val="004678BB"/>
    <w:rsid w:val="004701B1"/>
    <w:rsid w:val="00471DC0"/>
    <w:rsid w:val="00472F27"/>
    <w:rsid w:val="00473585"/>
    <w:rsid w:val="00473F00"/>
    <w:rsid w:val="00474347"/>
    <w:rsid w:val="0047474F"/>
    <w:rsid w:val="00474881"/>
    <w:rsid w:val="00474CCA"/>
    <w:rsid w:val="00475207"/>
    <w:rsid w:val="00475F04"/>
    <w:rsid w:val="00475FFF"/>
    <w:rsid w:val="0047642A"/>
    <w:rsid w:val="004812FE"/>
    <w:rsid w:val="00481802"/>
    <w:rsid w:val="004818D9"/>
    <w:rsid w:val="00481968"/>
    <w:rsid w:val="00481D2E"/>
    <w:rsid w:val="00481F90"/>
    <w:rsid w:val="0048224F"/>
    <w:rsid w:val="004838CA"/>
    <w:rsid w:val="00483F01"/>
    <w:rsid w:val="00484C44"/>
    <w:rsid w:val="00484D3C"/>
    <w:rsid w:val="0048598E"/>
    <w:rsid w:val="00485D97"/>
    <w:rsid w:val="00487348"/>
    <w:rsid w:val="00487353"/>
    <w:rsid w:val="004877C0"/>
    <w:rsid w:val="004943D7"/>
    <w:rsid w:val="00495581"/>
    <w:rsid w:val="00496223"/>
    <w:rsid w:val="004A02A3"/>
    <w:rsid w:val="004A3B5D"/>
    <w:rsid w:val="004A538F"/>
    <w:rsid w:val="004A7254"/>
    <w:rsid w:val="004A7C8E"/>
    <w:rsid w:val="004A7D6E"/>
    <w:rsid w:val="004B01D5"/>
    <w:rsid w:val="004B03B0"/>
    <w:rsid w:val="004B075A"/>
    <w:rsid w:val="004B1AAE"/>
    <w:rsid w:val="004B1FBE"/>
    <w:rsid w:val="004B2585"/>
    <w:rsid w:val="004B3D59"/>
    <w:rsid w:val="004B3E7A"/>
    <w:rsid w:val="004B40A0"/>
    <w:rsid w:val="004B5FFF"/>
    <w:rsid w:val="004B66E6"/>
    <w:rsid w:val="004B69B9"/>
    <w:rsid w:val="004B6C96"/>
    <w:rsid w:val="004B7B19"/>
    <w:rsid w:val="004C0E17"/>
    <w:rsid w:val="004C1324"/>
    <w:rsid w:val="004C1CC1"/>
    <w:rsid w:val="004C2A6C"/>
    <w:rsid w:val="004C3917"/>
    <w:rsid w:val="004C426B"/>
    <w:rsid w:val="004C728A"/>
    <w:rsid w:val="004D10B5"/>
    <w:rsid w:val="004D11CB"/>
    <w:rsid w:val="004D22E5"/>
    <w:rsid w:val="004D2712"/>
    <w:rsid w:val="004D27A7"/>
    <w:rsid w:val="004D54E3"/>
    <w:rsid w:val="004D6074"/>
    <w:rsid w:val="004D678B"/>
    <w:rsid w:val="004D6B5C"/>
    <w:rsid w:val="004D6E05"/>
    <w:rsid w:val="004E05FE"/>
    <w:rsid w:val="004E0F74"/>
    <w:rsid w:val="004E100C"/>
    <w:rsid w:val="004E13C5"/>
    <w:rsid w:val="004E1418"/>
    <w:rsid w:val="004E2C47"/>
    <w:rsid w:val="004E3375"/>
    <w:rsid w:val="004E366A"/>
    <w:rsid w:val="004E386A"/>
    <w:rsid w:val="004E412E"/>
    <w:rsid w:val="004E4245"/>
    <w:rsid w:val="004E475D"/>
    <w:rsid w:val="004E587A"/>
    <w:rsid w:val="004E61E6"/>
    <w:rsid w:val="004E66F6"/>
    <w:rsid w:val="004E6714"/>
    <w:rsid w:val="004F0A26"/>
    <w:rsid w:val="004F17C1"/>
    <w:rsid w:val="004F3C3F"/>
    <w:rsid w:val="004F3E5A"/>
    <w:rsid w:val="004F63F1"/>
    <w:rsid w:val="004F734C"/>
    <w:rsid w:val="004F7D81"/>
    <w:rsid w:val="004F7F8D"/>
    <w:rsid w:val="005015B2"/>
    <w:rsid w:val="00501E48"/>
    <w:rsid w:val="005031EF"/>
    <w:rsid w:val="00506F93"/>
    <w:rsid w:val="005078E5"/>
    <w:rsid w:val="005079C8"/>
    <w:rsid w:val="00507EA3"/>
    <w:rsid w:val="00507F4B"/>
    <w:rsid w:val="00507FE9"/>
    <w:rsid w:val="00510B6D"/>
    <w:rsid w:val="00510CF1"/>
    <w:rsid w:val="00510D21"/>
    <w:rsid w:val="00511C04"/>
    <w:rsid w:val="005130F9"/>
    <w:rsid w:val="005135B1"/>
    <w:rsid w:val="005154C4"/>
    <w:rsid w:val="0051584C"/>
    <w:rsid w:val="00517F3D"/>
    <w:rsid w:val="00520042"/>
    <w:rsid w:val="00520DAC"/>
    <w:rsid w:val="00521BCD"/>
    <w:rsid w:val="00524D82"/>
    <w:rsid w:val="00525A3F"/>
    <w:rsid w:val="00525B82"/>
    <w:rsid w:val="00525CF7"/>
    <w:rsid w:val="0052613C"/>
    <w:rsid w:val="005265B3"/>
    <w:rsid w:val="0052664B"/>
    <w:rsid w:val="00526A97"/>
    <w:rsid w:val="00527247"/>
    <w:rsid w:val="0053036A"/>
    <w:rsid w:val="005315DA"/>
    <w:rsid w:val="005324E8"/>
    <w:rsid w:val="00534CF1"/>
    <w:rsid w:val="00535400"/>
    <w:rsid w:val="0053568A"/>
    <w:rsid w:val="00536312"/>
    <w:rsid w:val="0053786F"/>
    <w:rsid w:val="005403EC"/>
    <w:rsid w:val="00541C73"/>
    <w:rsid w:val="00542354"/>
    <w:rsid w:val="00543029"/>
    <w:rsid w:val="00543B69"/>
    <w:rsid w:val="00543CB4"/>
    <w:rsid w:val="00543F72"/>
    <w:rsid w:val="00544BEB"/>
    <w:rsid w:val="00545053"/>
    <w:rsid w:val="00545206"/>
    <w:rsid w:val="00546516"/>
    <w:rsid w:val="005468F9"/>
    <w:rsid w:val="00547399"/>
    <w:rsid w:val="00547A5D"/>
    <w:rsid w:val="00547CF4"/>
    <w:rsid w:val="00550130"/>
    <w:rsid w:val="00550BD2"/>
    <w:rsid w:val="00551F67"/>
    <w:rsid w:val="005529FB"/>
    <w:rsid w:val="00552C67"/>
    <w:rsid w:val="00553596"/>
    <w:rsid w:val="00553A44"/>
    <w:rsid w:val="00555989"/>
    <w:rsid w:val="00557EB0"/>
    <w:rsid w:val="00560449"/>
    <w:rsid w:val="00560DF8"/>
    <w:rsid w:val="00560EDD"/>
    <w:rsid w:val="00560F28"/>
    <w:rsid w:val="0056233F"/>
    <w:rsid w:val="0056236A"/>
    <w:rsid w:val="005625B9"/>
    <w:rsid w:val="0056321F"/>
    <w:rsid w:val="0056325F"/>
    <w:rsid w:val="00564996"/>
    <w:rsid w:val="00564B95"/>
    <w:rsid w:val="00564DB0"/>
    <w:rsid w:val="005652F2"/>
    <w:rsid w:val="005653E0"/>
    <w:rsid w:val="00565ADE"/>
    <w:rsid w:val="00567079"/>
    <w:rsid w:val="0057059A"/>
    <w:rsid w:val="005715FC"/>
    <w:rsid w:val="00571FF0"/>
    <w:rsid w:val="00572AE8"/>
    <w:rsid w:val="00572B8B"/>
    <w:rsid w:val="0057498F"/>
    <w:rsid w:val="00575128"/>
    <w:rsid w:val="00576131"/>
    <w:rsid w:val="00576299"/>
    <w:rsid w:val="0057671B"/>
    <w:rsid w:val="0057671C"/>
    <w:rsid w:val="00576A00"/>
    <w:rsid w:val="0057714B"/>
    <w:rsid w:val="005775B1"/>
    <w:rsid w:val="0058125D"/>
    <w:rsid w:val="00581CDD"/>
    <w:rsid w:val="005834A4"/>
    <w:rsid w:val="00583A4F"/>
    <w:rsid w:val="00583E49"/>
    <w:rsid w:val="005859C7"/>
    <w:rsid w:val="00585CA2"/>
    <w:rsid w:val="00585E57"/>
    <w:rsid w:val="00587DE3"/>
    <w:rsid w:val="00590188"/>
    <w:rsid w:val="0059205F"/>
    <w:rsid w:val="005931B9"/>
    <w:rsid w:val="005955CD"/>
    <w:rsid w:val="00595646"/>
    <w:rsid w:val="00595695"/>
    <w:rsid w:val="00595BF4"/>
    <w:rsid w:val="00595D0F"/>
    <w:rsid w:val="00596955"/>
    <w:rsid w:val="00596AD5"/>
    <w:rsid w:val="0059709B"/>
    <w:rsid w:val="00597949"/>
    <w:rsid w:val="005A17DA"/>
    <w:rsid w:val="005A1E37"/>
    <w:rsid w:val="005A3AEA"/>
    <w:rsid w:val="005A4521"/>
    <w:rsid w:val="005A45A8"/>
    <w:rsid w:val="005B0203"/>
    <w:rsid w:val="005B0A8D"/>
    <w:rsid w:val="005B4534"/>
    <w:rsid w:val="005B5749"/>
    <w:rsid w:val="005B617C"/>
    <w:rsid w:val="005B659A"/>
    <w:rsid w:val="005B705F"/>
    <w:rsid w:val="005B73F5"/>
    <w:rsid w:val="005B7546"/>
    <w:rsid w:val="005C0449"/>
    <w:rsid w:val="005C1DB8"/>
    <w:rsid w:val="005C5EDD"/>
    <w:rsid w:val="005C6442"/>
    <w:rsid w:val="005C6C64"/>
    <w:rsid w:val="005C7E53"/>
    <w:rsid w:val="005D312E"/>
    <w:rsid w:val="005D3193"/>
    <w:rsid w:val="005D3715"/>
    <w:rsid w:val="005D3810"/>
    <w:rsid w:val="005D483B"/>
    <w:rsid w:val="005D52B6"/>
    <w:rsid w:val="005D5F0A"/>
    <w:rsid w:val="005D6D96"/>
    <w:rsid w:val="005D796B"/>
    <w:rsid w:val="005D7ED4"/>
    <w:rsid w:val="005E1672"/>
    <w:rsid w:val="005E18BE"/>
    <w:rsid w:val="005E1A41"/>
    <w:rsid w:val="005E1B6F"/>
    <w:rsid w:val="005E2E84"/>
    <w:rsid w:val="005E3112"/>
    <w:rsid w:val="005E3674"/>
    <w:rsid w:val="005E42B1"/>
    <w:rsid w:val="005E4A09"/>
    <w:rsid w:val="005E4B11"/>
    <w:rsid w:val="005E4E46"/>
    <w:rsid w:val="005E5FC8"/>
    <w:rsid w:val="005E65EA"/>
    <w:rsid w:val="005E6A22"/>
    <w:rsid w:val="005E6E23"/>
    <w:rsid w:val="005E777B"/>
    <w:rsid w:val="005F1014"/>
    <w:rsid w:val="005F10CC"/>
    <w:rsid w:val="005F158B"/>
    <w:rsid w:val="005F4835"/>
    <w:rsid w:val="005F4A64"/>
    <w:rsid w:val="005F4E4C"/>
    <w:rsid w:val="005F7889"/>
    <w:rsid w:val="005F7FAD"/>
    <w:rsid w:val="00601369"/>
    <w:rsid w:val="00605355"/>
    <w:rsid w:val="00605A60"/>
    <w:rsid w:val="00605FDC"/>
    <w:rsid w:val="006062F0"/>
    <w:rsid w:val="00606481"/>
    <w:rsid w:val="00606A44"/>
    <w:rsid w:val="00606AE9"/>
    <w:rsid w:val="006109ED"/>
    <w:rsid w:val="00610DF6"/>
    <w:rsid w:val="00615717"/>
    <w:rsid w:val="006202F7"/>
    <w:rsid w:val="00620D5B"/>
    <w:rsid w:val="00622443"/>
    <w:rsid w:val="0062407A"/>
    <w:rsid w:val="00626DA5"/>
    <w:rsid w:val="0063008C"/>
    <w:rsid w:val="00632AAB"/>
    <w:rsid w:val="00632CEA"/>
    <w:rsid w:val="00633F8F"/>
    <w:rsid w:val="00634750"/>
    <w:rsid w:val="006350E1"/>
    <w:rsid w:val="00635B5B"/>
    <w:rsid w:val="0063666A"/>
    <w:rsid w:val="00636974"/>
    <w:rsid w:val="0063792A"/>
    <w:rsid w:val="0064091F"/>
    <w:rsid w:val="00640B43"/>
    <w:rsid w:val="00640DED"/>
    <w:rsid w:val="0064473E"/>
    <w:rsid w:val="006459D3"/>
    <w:rsid w:val="00645CA8"/>
    <w:rsid w:val="00647F6E"/>
    <w:rsid w:val="006507A6"/>
    <w:rsid w:val="0065148C"/>
    <w:rsid w:val="00652599"/>
    <w:rsid w:val="00653350"/>
    <w:rsid w:val="00653674"/>
    <w:rsid w:val="00653BDB"/>
    <w:rsid w:val="00653D29"/>
    <w:rsid w:val="0065691A"/>
    <w:rsid w:val="00656D5C"/>
    <w:rsid w:val="00657C6E"/>
    <w:rsid w:val="00657F12"/>
    <w:rsid w:val="006608B3"/>
    <w:rsid w:val="00660D51"/>
    <w:rsid w:val="00662209"/>
    <w:rsid w:val="00664A1C"/>
    <w:rsid w:val="006656D4"/>
    <w:rsid w:val="00665BDA"/>
    <w:rsid w:val="00665DF1"/>
    <w:rsid w:val="006671E6"/>
    <w:rsid w:val="00667846"/>
    <w:rsid w:val="00667994"/>
    <w:rsid w:val="0067060E"/>
    <w:rsid w:val="0067100E"/>
    <w:rsid w:val="006716B0"/>
    <w:rsid w:val="006718BA"/>
    <w:rsid w:val="00673106"/>
    <w:rsid w:val="00674298"/>
    <w:rsid w:val="006746BA"/>
    <w:rsid w:val="00675FAD"/>
    <w:rsid w:val="00675FC2"/>
    <w:rsid w:val="006766FA"/>
    <w:rsid w:val="00677F19"/>
    <w:rsid w:val="0068000B"/>
    <w:rsid w:val="00681919"/>
    <w:rsid w:val="00681DFF"/>
    <w:rsid w:val="00683B91"/>
    <w:rsid w:val="00684891"/>
    <w:rsid w:val="006849D9"/>
    <w:rsid w:val="00686082"/>
    <w:rsid w:val="00686B16"/>
    <w:rsid w:val="0068704A"/>
    <w:rsid w:val="0068761E"/>
    <w:rsid w:val="006877AA"/>
    <w:rsid w:val="006932BC"/>
    <w:rsid w:val="0069620B"/>
    <w:rsid w:val="00696AD3"/>
    <w:rsid w:val="00697BEF"/>
    <w:rsid w:val="006A00D0"/>
    <w:rsid w:val="006A057F"/>
    <w:rsid w:val="006A15B5"/>
    <w:rsid w:val="006A47CD"/>
    <w:rsid w:val="006A5997"/>
    <w:rsid w:val="006A5CAB"/>
    <w:rsid w:val="006A5E13"/>
    <w:rsid w:val="006A7DE4"/>
    <w:rsid w:val="006A7F27"/>
    <w:rsid w:val="006B136B"/>
    <w:rsid w:val="006B239D"/>
    <w:rsid w:val="006B2986"/>
    <w:rsid w:val="006B498D"/>
    <w:rsid w:val="006B6287"/>
    <w:rsid w:val="006B71AE"/>
    <w:rsid w:val="006B7C45"/>
    <w:rsid w:val="006B7FCD"/>
    <w:rsid w:val="006C02FC"/>
    <w:rsid w:val="006C1E2B"/>
    <w:rsid w:val="006C1FC5"/>
    <w:rsid w:val="006C291F"/>
    <w:rsid w:val="006C3CB9"/>
    <w:rsid w:val="006C64B9"/>
    <w:rsid w:val="006C6728"/>
    <w:rsid w:val="006C675B"/>
    <w:rsid w:val="006C7DFF"/>
    <w:rsid w:val="006D0E57"/>
    <w:rsid w:val="006D2195"/>
    <w:rsid w:val="006D2DC0"/>
    <w:rsid w:val="006D3628"/>
    <w:rsid w:val="006D3B9C"/>
    <w:rsid w:val="006D3BDE"/>
    <w:rsid w:val="006D4A84"/>
    <w:rsid w:val="006D53E9"/>
    <w:rsid w:val="006D54FF"/>
    <w:rsid w:val="006D5517"/>
    <w:rsid w:val="006D5674"/>
    <w:rsid w:val="006D56EB"/>
    <w:rsid w:val="006D73E1"/>
    <w:rsid w:val="006D79FA"/>
    <w:rsid w:val="006E14A3"/>
    <w:rsid w:val="006E1CC8"/>
    <w:rsid w:val="006E23CB"/>
    <w:rsid w:val="006E2A6B"/>
    <w:rsid w:val="006E2B86"/>
    <w:rsid w:val="006E2ED0"/>
    <w:rsid w:val="006E3021"/>
    <w:rsid w:val="006E3593"/>
    <w:rsid w:val="006E3886"/>
    <w:rsid w:val="006E3A18"/>
    <w:rsid w:val="006E645B"/>
    <w:rsid w:val="006F1C33"/>
    <w:rsid w:val="006F1D47"/>
    <w:rsid w:val="006F24EA"/>
    <w:rsid w:val="006F5578"/>
    <w:rsid w:val="006F664A"/>
    <w:rsid w:val="006F789D"/>
    <w:rsid w:val="006F7BB7"/>
    <w:rsid w:val="00701385"/>
    <w:rsid w:val="00701498"/>
    <w:rsid w:val="007015B7"/>
    <w:rsid w:val="0070211B"/>
    <w:rsid w:val="007021F5"/>
    <w:rsid w:val="0070227F"/>
    <w:rsid w:val="00702A6F"/>
    <w:rsid w:val="00702CA3"/>
    <w:rsid w:val="007037F3"/>
    <w:rsid w:val="007040E4"/>
    <w:rsid w:val="007051E7"/>
    <w:rsid w:val="00705C95"/>
    <w:rsid w:val="00707B77"/>
    <w:rsid w:val="00710A99"/>
    <w:rsid w:val="00712223"/>
    <w:rsid w:val="00714B04"/>
    <w:rsid w:val="00714F38"/>
    <w:rsid w:val="00714FB1"/>
    <w:rsid w:val="00715063"/>
    <w:rsid w:val="0071512C"/>
    <w:rsid w:val="0071577B"/>
    <w:rsid w:val="00715EE8"/>
    <w:rsid w:val="0071600B"/>
    <w:rsid w:val="00717360"/>
    <w:rsid w:val="007178ED"/>
    <w:rsid w:val="00717AB4"/>
    <w:rsid w:val="00720742"/>
    <w:rsid w:val="0072135E"/>
    <w:rsid w:val="00722679"/>
    <w:rsid w:val="00724454"/>
    <w:rsid w:val="0072463D"/>
    <w:rsid w:val="00725579"/>
    <w:rsid w:val="00727388"/>
    <w:rsid w:val="00727E3C"/>
    <w:rsid w:val="00730040"/>
    <w:rsid w:val="007306A3"/>
    <w:rsid w:val="00730CBF"/>
    <w:rsid w:val="00733029"/>
    <w:rsid w:val="00733CC2"/>
    <w:rsid w:val="00734866"/>
    <w:rsid w:val="00734E6E"/>
    <w:rsid w:val="00735A05"/>
    <w:rsid w:val="00735AAC"/>
    <w:rsid w:val="00737293"/>
    <w:rsid w:val="0073767F"/>
    <w:rsid w:val="00737727"/>
    <w:rsid w:val="00741861"/>
    <w:rsid w:val="00742BBE"/>
    <w:rsid w:val="00742DBA"/>
    <w:rsid w:val="007434CD"/>
    <w:rsid w:val="00743A53"/>
    <w:rsid w:val="00745B9E"/>
    <w:rsid w:val="0074658E"/>
    <w:rsid w:val="00747199"/>
    <w:rsid w:val="0074719F"/>
    <w:rsid w:val="00747821"/>
    <w:rsid w:val="00747C58"/>
    <w:rsid w:val="00753DFD"/>
    <w:rsid w:val="00754097"/>
    <w:rsid w:val="00754373"/>
    <w:rsid w:val="00756953"/>
    <w:rsid w:val="00756D1F"/>
    <w:rsid w:val="00757208"/>
    <w:rsid w:val="00761A5C"/>
    <w:rsid w:val="00762490"/>
    <w:rsid w:val="00762BF1"/>
    <w:rsid w:val="00762CAF"/>
    <w:rsid w:val="00762E16"/>
    <w:rsid w:val="007631FE"/>
    <w:rsid w:val="0076352F"/>
    <w:rsid w:val="00765252"/>
    <w:rsid w:val="00765DC3"/>
    <w:rsid w:val="00765DF3"/>
    <w:rsid w:val="00766264"/>
    <w:rsid w:val="00766D7B"/>
    <w:rsid w:val="007672EE"/>
    <w:rsid w:val="007679BC"/>
    <w:rsid w:val="00767C0B"/>
    <w:rsid w:val="007704CF"/>
    <w:rsid w:val="00770A43"/>
    <w:rsid w:val="0077131A"/>
    <w:rsid w:val="007728DF"/>
    <w:rsid w:val="00772D8F"/>
    <w:rsid w:val="0077385F"/>
    <w:rsid w:val="00777CDF"/>
    <w:rsid w:val="0078067F"/>
    <w:rsid w:val="00780964"/>
    <w:rsid w:val="00780EBC"/>
    <w:rsid w:val="00781237"/>
    <w:rsid w:val="007815CA"/>
    <w:rsid w:val="007828FE"/>
    <w:rsid w:val="0078304A"/>
    <w:rsid w:val="0078437F"/>
    <w:rsid w:val="00784947"/>
    <w:rsid w:val="00787287"/>
    <w:rsid w:val="00792638"/>
    <w:rsid w:val="00792786"/>
    <w:rsid w:val="00793D99"/>
    <w:rsid w:val="00795693"/>
    <w:rsid w:val="007959B4"/>
    <w:rsid w:val="00796022"/>
    <w:rsid w:val="007965A7"/>
    <w:rsid w:val="00796E23"/>
    <w:rsid w:val="007A0355"/>
    <w:rsid w:val="007A199C"/>
    <w:rsid w:val="007A2ACA"/>
    <w:rsid w:val="007A2E7A"/>
    <w:rsid w:val="007A39C6"/>
    <w:rsid w:val="007A446C"/>
    <w:rsid w:val="007A4872"/>
    <w:rsid w:val="007A5F9D"/>
    <w:rsid w:val="007A6185"/>
    <w:rsid w:val="007A63DE"/>
    <w:rsid w:val="007A7E0D"/>
    <w:rsid w:val="007B0786"/>
    <w:rsid w:val="007B0AEF"/>
    <w:rsid w:val="007B1D99"/>
    <w:rsid w:val="007B24C8"/>
    <w:rsid w:val="007B265D"/>
    <w:rsid w:val="007B2D11"/>
    <w:rsid w:val="007B3EE8"/>
    <w:rsid w:val="007B434C"/>
    <w:rsid w:val="007B4B4A"/>
    <w:rsid w:val="007B5A9A"/>
    <w:rsid w:val="007B62C5"/>
    <w:rsid w:val="007B7A50"/>
    <w:rsid w:val="007C048C"/>
    <w:rsid w:val="007C157D"/>
    <w:rsid w:val="007C1FA2"/>
    <w:rsid w:val="007C47F0"/>
    <w:rsid w:val="007C49B9"/>
    <w:rsid w:val="007C4EBD"/>
    <w:rsid w:val="007C5765"/>
    <w:rsid w:val="007C6208"/>
    <w:rsid w:val="007C7B7D"/>
    <w:rsid w:val="007D0376"/>
    <w:rsid w:val="007D2145"/>
    <w:rsid w:val="007D3515"/>
    <w:rsid w:val="007D4353"/>
    <w:rsid w:val="007D4C4C"/>
    <w:rsid w:val="007D6C01"/>
    <w:rsid w:val="007D6F0C"/>
    <w:rsid w:val="007D75A3"/>
    <w:rsid w:val="007E0C03"/>
    <w:rsid w:val="007E1B0B"/>
    <w:rsid w:val="007E610C"/>
    <w:rsid w:val="007E648E"/>
    <w:rsid w:val="007E6999"/>
    <w:rsid w:val="007E705A"/>
    <w:rsid w:val="007E74E4"/>
    <w:rsid w:val="007F068A"/>
    <w:rsid w:val="007F0A35"/>
    <w:rsid w:val="007F0CAC"/>
    <w:rsid w:val="007F2E4A"/>
    <w:rsid w:val="007F460D"/>
    <w:rsid w:val="007F4CF4"/>
    <w:rsid w:val="007F53E0"/>
    <w:rsid w:val="007F58FD"/>
    <w:rsid w:val="007F5BD0"/>
    <w:rsid w:val="007F69F0"/>
    <w:rsid w:val="007F6D31"/>
    <w:rsid w:val="007F70B4"/>
    <w:rsid w:val="007F7BE7"/>
    <w:rsid w:val="007F7F8F"/>
    <w:rsid w:val="008001E9"/>
    <w:rsid w:val="00802962"/>
    <w:rsid w:val="008030B3"/>
    <w:rsid w:val="00803A72"/>
    <w:rsid w:val="008050E0"/>
    <w:rsid w:val="00805A38"/>
    <w:rsid w:val="008064AB"/>
    <w:rsid w:val="00806A14"/>
    <w:rsid w:val="008076D2"/>
    <w:rsid w:val="00811881"/>
    <w:rsid w:val="00811DF6"/>
    <w:rsid w:val="008128A0"/>
    <w:rsid w:val="00813A57"/>
    <w:rsid w:val="00813CF9"/>
    <w:rsid w:val="0081594C"/>
    <w:rsid w:val="00815CBC"/>
    <w:rsid w:val="008164BF"/>
    <w:rsid w:val="008175AC"/>
    <w:rsid w:val="00820B30"/>
    <w:rsid w:val="00822748"/>
    <w:rsid w:val="00822BBE"/>
    <w:rsid w:val="00823F36"/>
    <w:rsid w:val="008257F1"/>
    <w:rsid w:val="00825827"/>
    <w:rsid w:val="00827B70"/>
    <w:rsid w:val="008304AC"/>
    <w:rsid w:val="00831C04"/>
    <w:rsid w:val="008321D7"/>
    <w:rsid w:val="008336A5"/>
    <w:rsid w:val="00833ACB"/>
    <w:rsid w:val="008346A1"/>
    <w:rsid w:val="00835222"/>
    <w:rsid w:val="00837A78"/>
    <w:rsid w:val="0084098E"/>
    <w:rsid w:val="008410BB"/>
    <w:rsid w:val="00842E52"/>
    <w:rsid w:val="00843CCD"/>
    <w:rsid w:val="00844218"/>
    <w:rsid w:val="00844298"/>
    <w:rsid w:val="00845630"/>
    <w:rsid w:val="008460B6"/>
    <w:rsid w:val="00846521"/>
    <w:rsid w:val="0084771B"/>
    <w:rsid w:val="00847915"/>
    <w:rsid w:val="00850052"/>
    <w:rsid w:val="00851760"/>
    <w:rsid w:val="008523AB"/>
    <w:rsid w:val="00853D12"/>
    <w:rsid w:val="00854507"/>
    <w:rsid w:val="00855454"/>
    <w:rsid w:val="008565B9"/>
    <w:rsid w:val="008614FF"/>
    <w:rsid w:val="008624A6"/>
    <w:rsid w:val="008624A9"/>
    <w:rsid w:val="008638B2"/>
    <w:rsid w:val="00863FB9"/>
    <w:rsid w:val="0086440C"/>
    <w:rsid w:val="0086472A"/>
    <w:rsid w:val="00865705"/>
    <w:rsid w:val="00865B70"/>
    <w:rsid w:val="008666C1"/>
    <w:rsid w:val="00866D9F"/>
    <w:rsid w:val="00867D4F"/>
    <w:rsid w:val="0086FFC8"/>
    <w:rsid w:val="00870645"/>
    <w:rsid w:val="0087087F"/>
    <w:rsid w:val="00874596"/>
    <w:rsid w:val="0087538B"/>
    <w:rsid w:val="00875CBF"/>
    <w:rsid w:val="008766D0"/>
    <w:rsid w:val="008776DF"/>
    <w:rsid w:val="00877791"/>
    <w:rsid w:val="008808B2"/>
    <w:rsid w:val="00880926"/>
    <w:rsid w:val="008827DF"/>
    <w:rsid w:val="008828BF"/>
    <w:rsid w:val="00883812"/>
    <w:rsid w:val="00883E45"/>
    <w:rsid w:val="00886333"/>
    <w:rsid w:val="00886755"/>
    <w:rsid w:val="0088796B"/>
    <w:rsid w:val="0088799F"/>
    <w:rsid w:val="00887BE0"/>
    <w:rsid w:val="008902C2"/>
    <w:rsid w:val="00891CAE"/>
    <w:rsid w:val="0089294D"/>
    <w:rsid w:val="00892E69"/>
    <w:rsid w:val="00893122"/>
    <w:rsid w:val="00893AEA"/>
    <w:rsid w:val="008958C1"/>
    <w:rsid w:val="00896087"/>
    <w:rsid w:val="00896691"/>
    <w:rsid w:val="00896B10"/>
    <w:rsid w:val="0089724B"/>
    <w:rsid w:val="008A0118"/>
    <w:rsid w:val="008A07CD"/>
    <w:rsid w:val="008A0958"/>
    <w:rsid w:val="008A0A03"/>
    <w:rsid w:val="008A1030"/>
    <w:rsid w:val="008A248B"/>
    <w:rsid w:val="008A2B2F"/>
    <w:rsid w:val="008A2E58"/>
    <w:rsid w:val="008A3C18"/>
    <w:rsid w:val="008A53F3"/>
    <w:rsid w:val="008A784E"/>
    <w:rsid w:val="008B052D"/>
    <w:rsid w:val="008B1E6A"/>
    <w:rsid w:val="008B473D"/>
    <w:rsid w:val="008B5289"/>
    <w:rsid w:val="008B661C"/>
    <w:rsid w:val="008B71F3"/>
    <w:rsid w:val="008B7945"/>
    <w:rsid w:val="008C00C2"/>
    <w:rsid w:val="008C1518"/>
    <w:rsid w:val="008C168A"/>
    <w:rsid w:val="008C1803"/>
    <w:rsid w:val="008C2964"/>
    <w:rsid w:val="008C2A9E"/>
    <w:rsid w:val="008C2C23"/>
    <w:rsid w:val="008C32F3"/>
    <w:rsid w:val="008C35C2"/>
    <w:rsid w:val="008C376B"/>
    <w:rsid w:val="008C485F"/>
    <w:rsid w:val="008C72B8"/>
    <w:rsid w:val="008C7AD9"/>
    <w:rsid w:val="008D0696"/>
    <w:rsid w:val="008D214D"/>
    <w:rsid w:val="008D2B3F"/>
    <w:rsid w:val="008D4858"/>
    <w:rsid w:val="008D53A5"/>
    <w:rsid w:val="008D5468"/>
    <w:rsid w:val="008D5AD3"/>
    <w:rsid w:val="008D620A"/>
    <w:rsid w:val="008D638C"/>
    <w:rsid w:val="008D7681"/>
    <w:rsid w:val="008E0D5C"/>
    <w:rsid w:val="008E1BD2"/>
    <w:rsid w:val="008E2FF0"/>
    <w:rsid w:val="008E39BF"/>
    <w:rsid w:val="008E4F49"/>
    <w:rsid w:val="008F048D"/>
    <w:rsid w:val="008F0626"/>
    <w:rsid w:val="008F0B31"/>
    <w:rsid w:val="008F0E12"/>
    <w:rsid w:val="008F13EB"/>
    <w:rsid w:val="008F2C0F"/>
    <w:rsid w:val="008F36D4"/>
    <w:rsid w:val="008F3B18"/>
    <w:rsid w:val="008F51BF"/>
    <w:rsid w:val="008F51EB"/>
    <w:rsid w:val="008F620B"/>
    <w:rsid w:val="008F67AF"/>
    <w:rsid w:val="008F6F6B"/>
    <w:rsid w:val="008F6FE0"/>
    <w:rsid w:val="00901C2A"/>
    <w:rsid w:val="00902843"/>
    <w:rsid w:val="00902B72"/>
    <w:rsid w:val="0090380E"/>
    <w:rsid w:val="009038F0"/>
    <w:rsid w:val="00905213"/>
    <w:rsid w:val="0090663E"/>
    <w:rsid w:val="0090693B"/>
    <w:rsid w:val="00907059"/>
    <w:rsid w:val="00910FC4"/>
    <w:rsid w:val="009125EC"/>
    <w:rsid w:val="0091432B"/>
    <w:rsid w:val="00914DFC"/>
    <w:rsid w:val="009152CC"/>
    <w:rsid w:val="0091574D"/>
    <w:rsid w:val="00915CFA"/>
    <w:rsid w:val="009202B1"/>
    <w:rsid w:val="00920CAB"/>
    <w:rsid w:val="009217BF"/>
    <w:rsid w:val="00922668"/>
    <w:rsid w:val="00922C04"/>
    <w:rsid w:val="00923136"/>
    <w:rsid w:val="00923229"/>
    <w:rsid w:val="00923B8C"/>
    <w:rsid w:val="009240AE"/>
    <w:rsid w:val="00924C5E"/>
    <w:rsid w:val="00924E3D"/>
    <w:rsid w:val="00925E8C"/>
    <w:rsid w:val="0093087D"/>
    <w:rsid w:val="00931A38"/>
    <w:rsid w:val="00932336"/>
    <w:rsid w:val="009341DE"/>
    <w:rsid w:val="009373E0"/>
    <w:rsid w:val="00937C5C"/>
    <w:rsid w:val="00940022"/>
    <w:rsid w:val="00940568"/>
    <w:rsid w:val="00941015"/>
    <w:rsid w:val="009410A4"/>
    <w:rsid w:val="0094480B"/>
    <w:rsid w:val="00945E6B"/>
    <w:rsid w:val="0095043C"/>
    <w:rsid w:val="009517D6"/>
    <w:rsid w:val="009521EE"/>
    <w:rsid w:val="00952300"/>
    <w:rsid w:val="00952948"/>
    <w:rsid w:val="00952B08"/>
    <w:rsid w:val="0095337C"/>
    <w:rsid w:val="00953CED"/>
    <w:rsid w:val="00954114"/>
    <w:rsid w:val="00954C8B"/>
    <w:rsid w:val="00955997"/>
    <w:rsid w:val="00955C58"/>
    <w:rsid w:val="00955EA8"/>
    <w:rsid w:val="00956887"/>
    <w:rsid w:val="00956EDA"/>
    <w:rsid w:val="00957C05"/>
    <w:rsid w:val="009601E7"/>
    <w:rsid w:val="0096194E"/>
    <w:rsid w:val="00961DE7"/>
    <w:rsid w:val="00961FA6"/>
    <w:rsid w:val="00964118"/>
    <w:rsid w:val="009642C5"/>
    <w:rsid w:val="009657FA"/>
    <w:rsid w:val="00965935"/>
    <w:rsid w:val="0096596A"/>
    <w:rsid w:val="00966880"/>
    <w:rsid w:val="00967E16"/>
    <w:rsid w:val="009700E2"/>
    <w:rsid w:val="00972144"/>
    <w:rsid w:val="00972D46"/>
    <w:rsid w:val="009738F6"/>
    <w:rsid w:val="00974C27"/>
    <w:rsid w:val="00974F17"/>
    <w:rsid w:val="00975024"/>
    <w:rsid w:val="00975240"/>
    <w:rsid w:val="009779F6"/>
    <w:rsid w:val="00977BCD"/>
    <w:rsid w:val="00977E27"/>
    <w:rsid w:val="00981696"/>
    <w:rsid w:val="00984C5B"/>
    <w:rsid w:val="00986161"/>
    <w:rsid w:val="00986831"/>
    <w:rsid w:val="009872F8"/>
    <w:rsid w:val="00992572"/>
    <w:rsid w:val="009925A0"/>
    <w:rsid w:val="00994087"/>
    <w:rsid w:val="0099474E"/>
    <w:rsid w:val="00995013"/>
    <w:rsid w:val="0099575E"/>
    <w:rsid w:val="009A0D87"/>
    <w:rsid w:val="009A1073"/>
    <w:rsid w:val="009A5630"/>
    <w:rsid w:val="009A5949"/>
    <w:rsid w:val="009A6E84"/>
    <w:rsid w:val="009A79B8"/>
    <w:rsid w:val="009B0B07"/>
    <w:rsid w:val="009B1FE8"/>
    <w:rsid w:val="009B2208"/>
    <w:rsid w:val="009B2D14"/>
    <w:rsid w:val="009B38C1"/>
    <w:rsid w:val="009B4766"/>
    <w:rsid w:val="009B4783"/>
    <w:rsid w:val="009B73BF"/>
    <w:rsid w:val="009B75A6"/>
    <w:rsid w:val="009C16A5"/>
    <w:rsid w:val="009C25C0"/>
    <w:rsid w:val="009C2B7A"/>
    <w:rsid w:val="009C2F7A"/>
    <w:rsid w:val="009C416B"/>
    <w:rsid w:val="009C6BE0"/>
    <w:rsid w:val="009C6DB5"/>
    <w:rsid w:val="009C760E"/>
    <w:rsid w:val="009D054A"/>
    <w:rsid w:val="009D06F7"/>
    <w:rsid w:val="009D0933"/>
    <w:rsid w:val="009D1EA9"/>
    <w:rsid w:val="009D3302"/>
    <w:rsid w:val="009D3A1B"/>
    <w:rsid w:val="009D4BA0"/>
    <w:rsid w:val="009D7613"/>
    <w:rsid w:val="009D7F7B"/>
    <w:rsid w:val="009E099C"/>
    <w:rsid w:val="009E0DAB"/>
    <w:rsid w:val="009E180E"/>
    <w:rsid w:val="009E6470"/>
    <w:rsid w:val="009E7071"/>
    <w:rsid w:val="009E75B0"/>
    <w:rsid w:val="009E7BE9"/>
    <w:rsid w:val="009F0469"/>
    <w:rsid w:val="009F5880"/>
    <w:rsid w:val="009F63DF"/>
    <w:rsid w:val="009F6D8B"/>
    <w:rsid w:val="009F7356"/>
    <w:rsid w:val="009F7359"/>
    <w:rsid w:val="009F7843"/>
    <w:rsid w:val="009F7874"/>
    <w:rsid w:val="00A00257"/>
    <w:rsid w:val="00A034AA"/>
    <w:rsid w:val="00A044C6"/>
    <w:rsid w:val="00A053AA"/>
    <w:rsid w:val="00A05F55"/>
    <w:rsid w:val="00A10214"/>
    <w:rsid w:val="00A10E20"/>
    <w:rsid w:val="00A11B28"/>
    <w:rsid w:val="00A11D24"/>
    <w:rsid w:val="00A12DF7"/>
    <w:rsid w:val="00A1343D"/>
    <w:rsid w:val="00A13C7F"/>
    <w:rsid w:val="00A15778"/>
    <w:rsid w:val="00A2029A"/>
    <w:rsid w:val="00A2048D"/>
    <w:rsid w:val="00A20561"/>
    <w:rsid w:val="00A2090C"/>
    <w:rsid w:val="00A20F26"/>
    <w:rsid w:val="00A25203"/>
    <w:rsid w:val="00A25919"/>
    <w:rsid w:val="00A25BDD"/>
    <w:rsid w:val="00A27523"/>
    <w:rsid w:val="00A278D0"/>
    <w:rsid w:val="00A305A0"/>
    <w:rsid w:val="00A30657"/>
    <w:rsid w:val="00A30C08"/>
    <w:rsid w:val="00A30F98"/>
    <w:rsid w:val="00A32366"/>
    <w:rsid w:val="00A33419"/>
    <w:rsid w:val="00A3355A"/>
    <w:rsid w:val="00A3548F"/>
    <w:rsid w:val="00A3735F"/>
    <w:rsid w:val="00A40674"/>
    <w:rsid w:val="00A4098F"/>
    <w:rsid w:val="00A41942"/>
    <w:rsid w:val="00A424A9"/>
    <w:rsid w:val="00A43B31"/>
    <w:rsid w:val="00A46029"/>
    <w:rsid w:val="00A4608F"/>
    <w:rsid w:val="00A4662A"/>
    <w:rsid w:val="00A4684F"/>
    <w:rsid w:val="00A47234"/>
    <w:rsid w:val="00A47CEF"/>
    <w:rsid w:val="00A50069"/>
    <w:rsid w:val="00A504A2"/>
    <w:rsid w:val="00A524B1"/>
    <w:rsid w:val="00A528CA"/>
    <w:rsid w:val="00A53C60"/>
    <w:rsid w:val="00A54931"/>
    <w:rsid w:val="00A551BB"/>
    <w:rsid w:val="00A55E3A"/>
    <w:rsid w:val="00A62DC3"/>
    <w:rsid w:val="00A6393B"/>
    <w:rsid w:val="00A64D95"/>
    <w:rsid w:val="00A658C9"/>
    <w:rsid w:val="00A665CF"/>
    <w:rsid w:val="00A67419"/>
    <w:rsid w:val="00A67C8C"/>
    <w:rsid w:val="00A71A1C"/>
    <w:rsid w:val="00A72C5D"/>
    <w:rsid w:val="00A7652C"/>
    <w:rsid w:val="00A766AC"/>
    <w:rsid w:val="00A76E83"/>
    <w:rsid w:val="00A76F07"/>
    <w:rsid w:val="00A77A07"/>
    <w:rsid w:val="00A77EC0"/>
    <w:rsid w:val="00A804AC"/>
    <w:rsid w:val="00A80F51"/>
    <w:rsid w:val="00A829B3"/>
    <w:rsid w:val="00A839FB"/>
    <w:rsid w:val="00A84524"/>
    <w:rsid w:val="00A85614"/>
    <w:rsid w:val="00A859FF"/>
    <w:rsid w:val="00A85AC0"/>
    <w:rsid w:val="00A8690B"/>
    <w:rsid w:val="00A86AF2"/>
    <w:rsid w:val="00A872EF"/>
    <w:rsid w:val="00A8736F"/>
    <w:rsid w:val="00A87989"/>
    <w:rsid w:val="00A9044A"/>
    <w:rsid w:val="00A9087C"/>
    <w:rsid w:val="00A9127F"/>
    <w:rsid w:val="00A91C41"/>
    <w:rsid w:val="00A91F2E"/>
    <w:rsid w:val="00A95236"/>
    <w:rsid w:val="00A956F8"/>
    <w:rsid w:val="00A96A14"/>
    <w:rsid w:val="00A97C77"/>
    <w:rsid w:val="00AA0E1F"/>
    <w:rsid w:val="00AA1AD1"/>
    <w:rsid w:val="00AA1EB3"/>
    <w:rsid w:val="00AA2FEE"/>
    <w:rsid w:val="00AA3FD5"/>
    <w:rsid w:val="00AA483C"/>
    <w:rsid w:val="00AA5E62"/>
    <w:rsid w:val="00AA6B39"/>
    <w:rsid w:val="00AA79FF"/>
    <w:rsid w:val="00AB069D"/>
    <w:rsid w:val="00AB0C32"/>
    <w:rsid w:val="00AB110C"/>
    <w:rsid w:val="00AB1E31"/>
    <w:rsid w:val="00AB1E98"/>
    <w:rsid w:val="00AB3400"/>
    <w:rsid w:val="00AB3AAB"/>
    <w:rsid w:val="00AB3E31"/>
    <w:rsid w:val="00AB53B2"/>
    <w:rsid w:val="00AB6489"/>
    <w:rsid w:val="00AB7413"/>
    <w:rsid w:val="00AC0D4C"/>
    <w:rsid w:val="00AC18EC"/>
    <w:rsid w:val="00AC263A"/>
    <w:rsid w:val="00AC2B17"/>
    <w:rsid w:val="00AC2EA3"/>
    <w:rsid w:val="00AC2F71"/>
    <w:rsid w:val="00AC4847"/>
    <w:rsid w:val="00AC6D80"/>
    <w:rsid w:val="00AC7A0C"/>
    <w:rsid w:val="00AD0AE3"/>
    <w:rsid w:val="00AD1F28"/>
    <w:rsid w:val="00AD20CF"/>
    <w:rsid w:val="00AD2838"/>
    <w:rsid w:val="00AD2B90"/>
    <w:rsid w:val="00AD2FC3"/>
    <w:rsid w:val="00AD35CC"/>
    <w:rsid w:val="00AD43D3"/>
    <w:rsid w:val="00AD5080"/>
    <w:rsid w:val="00AD5C81"/>
    <w:rsid w:val="00AD6818"/>
    <w:rsid w:val="00AD7858"/>
    <w:rsid w:val="00AE0439"/>
    <w:rsid w:val="00AE51F0"/>
    <w:rsid w:val="00AE65FF"/>
    <w:rsid w:val="00AE7902"/>
    <w:rsid w:val="00AF0DC1"/>
    <w:rsid w:val="00AF14A4"/>
    <w:rsid w:val="00AF156B"/>
    <w:rsid w:val="00AF1B36"/>
    <w:rsid w:val="00AF1F50"/>
    <w:rsid w:val="00AF3385"/>
    <w:rsid w:val="00AF3399"/>
    <w:rsid w:val="00AF37E7"/>
    <w:rsid w:val="00AF3F45"/>
    <w:rsid w:val="00AF4BA9"/>
    <w:rsid w:val="00AF50FC"/>
    <w:rsid w:val="00AF57B7"/>
    <w:rsid w:val="00AF58D8"/>
    <w:rsid w:val="00AF5DD3"/>
    <w:rsid w:val="00AF71F1"/>
    <w:rsid w:val="00AF79B9"/>
    <w:rsid w:val="00AF7EB1"/>
    <w:rsid w:val="00B00B92"/>
    <w:rsid w:val="00B01B0B"/>
    <w:rsid w:val="00B02D5E"/>
    <w:rsid w:val="00B02E29"/>
    <w:rsid w:val="00B02E50"/>
    <w:rsid w:val="00B03225"/>
    <w:rsid w:val="00B045DF"/>
    <w:rsid w:val="00B04AE2"/>
    <w:rsid w:val="00B05AC4"/>
    <w:rsid w:val="00B05DA5"/>
    <w:rsid w:val="00B070F9"/>
    <w:rsid w:val="00B07B49"/>
    <w:rsid w:val="00B11D1D"/>
    <w:rsid w:val="00B12BF4"/>
    <w:rsid w:val="00B138A2"/>
    <w:rsid w:val="00B14E8A"/>
    <w:rsid w:val="00B1653C"/>
    <w:rsid w:val="00B20299"/>
    <w:rsid w:val="00B20D5C"/>
    <w:rsid w:val="00B20FA2"/>
    <w:rsid w:val="00B2102E"/>
    <w:rsid w:val="00B22891"/>
    <w:rsid w:val="00B22974"/>
    <w:rsid w:val="00B23265"/>
    <w:rsid w:val="00B23744"/>
    <w:rsid w:val="00B23D2D"/>
    <w:rsid w:val="00B252DE"/>
    <w:rsid w:val="00B26C5F"/>
    <w:rsid w:val="00B26CAD"/>
    <w:rsid w:val="00B26EC3"/>
    <w:rsid w:val="00B2722C"/>
    <w:rsid w:val="00B27C21"/>
    <w:rsid w:val="00B302A9"/>
    <w:rsid w:val="00B307C3"/>
    <w:rsid w:val="00B30897"/>
    <w:rsid w:val="00B31B9C"/>
    <w:rsid w:val="00B32D14"/>
    <w:rsid w:val="00B33235"/>
    <w:rsid w:val="00B338F7"/>
    <w:rsid w:val="00B339F9"/>
    <w:rsid w:val="00B33C69"/>
    <w:rsid w:val="00B350D3"/>
    <w:rsid w:val="00B37C1B"/>
    <w:rsid w:val="00B37EF4"/>
    <w:rsid w:val="00B401B6"/>
    <w:rsid w:val="00B401DD"/>
    <w:rsid w:val="00B40EC3"/>
    <w:rsid w:val="00B4188B"/>
    <w:rsid w:val="00B42D21"/>
    <w:rsid w:val="00B42DEA"/>
    <w:rsid w:val="00B438DC"/>
    <w:rsid w:val="00B43ABC"/>
    <w:rsid w:val="00B43B5C"/>
    <w:rsid w:val="00B44FC8"/>
    <w:rsid w:val="00B46B33"/>
    <w:rsid w:val="00B50FD7"/>
    <w:rsid w:val="00B5171F"/>
    <w:rsid w:val="00B5176C"/>
    <w:rsid w:val="00B51DEA"/>
    <w:rsid w:val="00B52710"/>
    <w:rsid w:val="00B53506"/>
    <w:rsid w:val="00B553B3"/>
    <w:rsid w:val="00B55558"/>
    <w:rsid w:val="00B55959"/>
    <w:rsid w:val="00B5674A"/>
    <w:rsid w:val="00B57E75"/>
    <w:rsid w:val="00B61285"/>
    <w:rsid w:val="00B613EE"/>
    <w:rsid w:val="00B6207A"/>
    <w:rsid w:val="00B62312"/>
    <w:rsid w:val="00B637D3"/>
    <w:rsid w:val="00B63818"/>
    <w:rsid w:val="00B63B90"/>
    <w:rsid w:val="00B64B0F"/>
    <w:rsid w:val="00B66233"/>
    <w:rsid w:val="00B6625E"/>
    <w:rsid w:val="00B66664"/>
    <w:rsid w:val="00B67008"/>
    <w:rsid w:val="00B6746E"/>
    <w:rsid w:val="00B70365"/>
    <w:rsid w:val="00B705B8"/>
    <w:rsid w:val="00B723F6"/>
    <w:rsid w:val="00B74E78"/>
    <w:rsid w:val="00B75003"/>
    <w:rsid w:val="00B762C9"/>
    <w:rsid w:val="00B80510"/>
    <w:rsid w:val="00B80F73"/>
    <w:rsid w:val="00B81DA3"/>
    <w:rsid w:val="00B827A2"/>
    <w:rsid w:val="00B85658"/>
    <w:rsid w:val="00B86C11"/>
    <w:rsid w:val="00B87A68"/>
    <w:rsid w:val="00B9003A"/>
    <w:rsid w:val="00B9113A"/>
    <w:rsid w:val="00B925D2"/>
    <w:rsid w:val="00B931BD"/>
    <w:rsid w:val="00B9397C"/>
    <w:rsid w:val="00B93D5C"/>
    <w:rsid w:val="00B9519E"/>
    <w:rsid w:val="00B953E1"/>
    <w:rsid w:val="00B9657E"/>
    <w:rsid w:val="00B9766E"/>
    <w:rsid w:val="00B97E3E"/>
    <w:rsid w:val="00BA0A79"/>
    <w:rsid w:val="00BA0B1F"/>
    <w:rsid w:val="00BA45CA"/>
    <w:rsid w:val="00BA528B"/>
    <w:rsid w:val="00BA5D0C"/>
    <w:rsid w:val="00BA6956"/>
    <w:rsid w:val="00BB0083"/>
    <w:rsid w:val="00BB03DB"/>
    <w:rsid w:val="00BB078D"/>
    <w:rsid w:val="00BB0BF2"/>
    <w:rsid w:val="00BB1CE9"/>
    <w:rsid w:val="00BB2202"/>
    <w:rsid w:val="00BB3878"/>
    <w:rsid w:val="00BB4732"/>
    <w:rsid w:val="00BB5655"/>
    <w:rsid w:val="00BB5859"/>
    <w:rsid w:val="00BB744D"/>
    <w:rsid w:val="00BB74D0"/>
    <w:rsid w:val="00BB7EB2"/>
    <w:rsid w:val="00BC15CC"/>
    <w:rsid w:val="00BC286C"/>
    <w:rsid w:val="00BC2F92"/>
    <w:rsid w:val="00BC312B"/>
    <w:rsid w:val="00BC3150"/>
    <w:rsid w:val="00BC4ABD"/>
    <w:rsid w:val="00BC4E79"/>
    <w:rsid w:val="00BC7776"/>
    <w:rsid w:val="00BC7D72"/>
    <w:rsid w:val="00BD1B6A"/>
    <w:rsid w:val="00BD1FD4"/>
    <w:rsid w:val="00BD22BB"/>
    <w:rsid w:val="00BD2DA7"/>
    <w:rsid w:val="00BD5510"/>
    <w:rsid w:val="00BD58C1"/>
    <w:rsid w:val="00BD5BCA"/>
    <w:rsid w:val="00BD5F87"/>
    <w:rsid w:val="00BD667A"/>
    <w:rsid w:val="00BD7FA2"/>
    <w:rsid w:val="00BE2072"/>
    <w:rsid w:val="00BE38A7"/>
    <w:rsid w:val="00BE43B4"/>
    <w:rsid w:val="00BE4FDD"/>
    <w:rsid w:val="00BE63A1"/>
    <w:rsid w:val="00BE6A2C"/>
    <w:rsid w:val="00BE75D9"/>
    <w:rsid w:val="00BE7D3D"/>
    <w:rsid w:val="00BF0278"/>
    <w:rsid w:val="00BF045A"/>
    <w:rsid w:val="00BF0560"/>
    <w:rsid w:val="00BF1168"/>
    <w:rsid w:val="00BF13C1"/>
    <w:rsid w:val="00BF1DE6"/>
    <w:rsid w:val="00BF2F37"/>
    <w:rsid w:val="00BF2F42"/>
    <w:rsid w:val="00BF3B53"/>
    <w:rsid w:val="00BF418B"/>
    <w:rsid w:val="00BF5264"/>
    <w:rsid w:val="00BF58B3"/>
    <w:rsid w:val="00BF5D43"/>
    <w:rsid w:val="00C000F8"/>
    <w:rsid w:val="00C013FD"/>
    <w:rsid w:val="00C02B48"/>
    <w:rsid w:val="00C02B86"/>
    <w:rsid w:val="00C02EF3"/>
    <w:rsid w:val="00C03D68"/>
    <w:rsid w:val="00C04E2B"/>
    <w:rsid w:val="00C078A5"/>
    <w:rsid w:val="00C1113C"/>
    <w:rsid w:val="00C1198A"/>
    <w:rsid w:val="00C13850"/>
    <w:rsid w:val="00C14DA0"/>
    <w:rsid w:val="00C1543F"/>
    <w:rsid w:val="00C16EE2"/>
    <w:rsid w:val="00C17098"/>
    <w:rsid w:val="00C173C4"/>
    <w:rsid w:val="00C17C60"/>
    <w:rsid w:val="00C204C4"/>
    <w:rsid w:val="00C209B2"/>
    <w:rsid w:val="00C21F3D"/>
    <w:rsid w:val="00C21F62"/>
    <w:rsid w:val="00C21F6E"/>
    <w:rsid w:val="00C238F4"/>
    <w:rsid w:val="00C24C6C"/>
    <w:rsid w:val="00C25965"/>
    <w:rsid w:val="00C26F73"/>
    <w:rsid w:val="00C274D3"/>
    <w:rsid w:val="00C307AE"/>
    <w:rsid w:val="00C30895"/>
    <w:rsid w:val="00C30D1E"/>
    <w:rsid w:val="00C316F9"/>
    <w:rsid w:val="00C31829"/>
    <w:rsid w:val="00C331C8"/>
    <w:rsid w:val="00C3528E"/>
    <w:rsid w:val="00C352A3"/>
    <w:rsid w:val="00C35577"/>
    <w:rsid w:val="00C3611A"/>
    <w:rsid w:val="00C36203"/>
    <w:rsid w:val="00C37888"/>
    <w:rsid w:val="00C37C8D"/>
    <w:rsid w:val="00C403FF"/>
    <w:rsid w:val="00C411C8"/>
    <w:rsid w:val="00C42097"/>
    <w:rsid w:val="00C45056"/>
    <w:rsid w:val="00C47865"/>
    <w:rsid w:val="00C47D5A"/>
    <w:rsid w:val="00C50C58"/>
    <w:rsid w:val="00C512BC"/>
    <w:rsid w:val="00C52243"/>
    <w:rsid w:val="00C52519"/>
    <w:rsid w:val="00C52B8F"/>
    <w:rsid w:val="00C53418"/>
    <w:rsid w:val="00C53D44"/>
    <w:rsid w:val="00C550E1"/>
    <w:rsid w:val="00C56E70"/>
    <w:rsid w:val="00C573C0"/>
    <w:rsid w:val="00C578CE"/>
    <w:rsid w:val="00C62203"/>
    <w:rsid w:val="00C625A2"/>
    <w:rsid w:val="00C627CF"/>
    <w:rsid w:val="00C64049"/>
    <w:rsid w:val="00C660D1"/>
    <w:rsid w:val="00C66695"/>
    <w:rsid w:val="00C71553"/>
    <w:rsid w:val="00C71751"/>
    <w:rsid w:val="00C72D3E"/>
    <w:rsid w:val="00C73868"/>
    <w:rsid w:val="00C7391D"/>
    <w:rsid w:val="00C748D3"/>
    <w:rsid w:val="00C749C4"/>
    <w:rsid w:val="00C770C6"/>
    <w:rsid w:val="00C800C9"/>
    <w:rsid w:val="00C80C60"/>
    <w:rsid w:val="00C822D5"/>
    <w:rsid w:val="00C8320D"/>
    <w:rsid w:val="00C83A02"/>
    <w:rsid w:val="00C84BCE"/>
    <w:rsid w:val="00C8566B"/>
    <w:rsid w:val="00C85876"/>
    <w:rsid w:val="00C85D4A"/>
    <w:rsid w:val="00C86E3C"/>
    <w:rsid w:val="00C87AB7"/>
    <w:rsid w:val="00C90F46"/>
    <w:rsid w:val="00C91294"/>
    <w:rsid w:val="00C9185D"/>
    <w:rsid w:val="00C92545"/>
    <w:rsid w:val="00C93AE4"/>
    <w:rsid w:val="00C94628"/>
    <w:rsid w:val="00C97728"/>
    <w:rsid w:val="00CA0C8E"/>
    <w:rsid w:val="00CA10B3"/>
    <w:rsid w:val="00CA126A"/>
    <w:rsid w:val="00CA15F7"/>
    <w:rsid w:val="00CA1756"/>
    <w:rsid w:val="00CA2285"/>
    <w:rsid w:val="00CA4234"/>
    <w:rsid w:val="00CA5DFF"/>
    <w:rsid w:val="00CA64F3"/>
    <w:rsid w:val="00CA65DB"/>
    <w:rsid w:val="00CA7C50"/>
    <w:rsid w:val="00CB0E1B"/>
    <w:rsid w:val="00CB10D9"/>
    <w:rsid w:val="00CB2002"/>
    <w:rsid w:val="00CB3003"/>
    <w:rsid w:val="00CB3128"/>
    <w:rsid w:val="00CB5192"/>
    <w:rsid w:val="00CB67AE"/>
    <w:rsid w:val="00CB6AE2"/>
    <w:rsid w:val="00CC012A"/>
    <w:rsid w:val="00CC047D"/>
    <w:rsid w:val="00CC2C81"/>
    <w:rsid w:val="00CC35D8"/>
    <w:rsid w:val="00CC3FE9"/>
    <w:rsid w:val="00CC525A"/>
    <w:rsid w:val="00CC56CF"/>
    <w:rsid w:val="00CC78FF"/>
    <w:rsid w:val="00CD06E5"/>
    <w:rsid w:val="00CD0BB5"/>
    <w:rsid w:val="00CD1BB4"/>
    <w:rsid w:val="00CD2550"/>
    <w:rsid w:val="00CD257E"/>
    <w:rsid w:val="00CD27C1"/>
    <w:rsid w:val="00CD3D98"/>
    <w:rsid w:val="00CD407E"/>
    <w:rsid w:val="00CD4598"/>
    <w:rsid w:val="00CD6782"/>
    <w:rsid w:val="00CD68FC"/>
    <w:rsid w:val="00CE0209"/>
    <w:rsid w:val="00CE0678"/>
    <w:rsid w:val="00CE0726"/>
    <w:rsid w:val="00CE0B42"/>
    <w:rsid w:val="00CE114D"/>
    <w:rsid w:val="00CE139B"/>
    <w:rsid w:val="00CE18EF"/>
    <w:rsid w:val="00CE1AD4"/>
    <w:rsid w:val="00CE2846"/>
    <w:rsid w:val="00CE286E"/>
    <w:rsid w:val="00CE34E7"/>
    <w:rsid w:val="00CE404B"/>
    <w:rsid w:val="00CE411F"/>
    <w:rsid w:val="00CE684D"/>
    <w:rsid w:val="00CE6ED0"/>
    <w:rsid w:val="00CF2E34"/>
    <w:rsid w:val="00CF3765"/>
    <w:rsid w:val="00CF4200"/>
    <w:rsid w:val="00CF4454"/>
    <w:rsid w:val="00CF4FDC"/>
    <w:rsid w:val="00CF52F0"/>
    <w:rsid w:val="00CF578C"/>
    <w:rsid w:val="00CF5B5C"/>
    <w:rsid w:val="00CF6010"/>
    <w:rsid w:val="00CF63BA"/>
    <w:rsid w:val="00CF7B83"/>
    <w:rsid w:val="00CF7CEB"/>
    <w:rsid w:val="00D00B70"/>
    <w:rsid w:val="00D01393"/>
    <w:rsid w:val="00D02994"/>
    <w:rsid w:val="00D04311"/>
    <w:rsid w:val="00D04E28"/>
    <w:rsid w:val="00D053D7"/>
    <w:rsid w:val="00D0557D"/>
    <w:rsid w:val="00D0584D"/>
    <w:rsid w:val="00D06B0C"/>
    <w:rsid w:val="00D0728E"/>
    <w:rsid w:val="00D07A11"/>
    <w:rsid w:val="00D07F31"/>
    <w:rsid w:val="00D11A49"/>
    <w:rsid w:val="00D1321C"/>
    <w:rsid w:val="00D15F58"/>
    <w:rsid w:val="00D16366"/>
    <w:rsid w:val="00D1657E"/>
    <w:rsid w:val="00D169E9"/>
    <w:rsid w:val="00D171EF"/>
    <w:rsid w:val="00D215E1"/>
    <w:rsid w:val="00D22D7E"/>
    <w:rsid w:val="00D2374D"/>
    <w:rsid w:val="00D257D2"/>
    <w:rsid w:val="00D301F4"/>
    <w:rsid w:val="00D31685"/>
    <w:rsid w:val="00D32E70"/>
    <w:rsid w:val="00D32FE1"/>
    <w:rsid w:val="00D33026"/>
    <w:rsid w:val="00D34AC5"/>
    <w:rsid w:val="00D34AC7"/>
    <w:rsid w:val="00D34E27"/>
    <w:rsid w:val="00D36F16"/>
    <w:rsid w:val="00D37166"/>
    <w:rsid w:val="00D4003B"/>
    <w:rsid w:val="00D41302"/>
    <w:rsid w:val="00D414E8"/>
    <w:rsid w:val="00D41D3D"/>
    <w:rsid w:val="00D4358E"/>
    <w:rsid w:val="00D4384B"/>
    <w:rsid w:val="00D43AB5"/>
    <w:rsid w:val="00D44337"/>
    <w:rsid w:val="00D443E5"/>
    <w:rsid w:val="00D44A18"/>
    <w:rsid w:val="00D44CA4"/>
    <w:rsid w:val="00D45A38"/>
    <w:rsid w:val="00D46150"/>
    <w:rsid w:val="00D4622C"/>
    <w:rsid w:val="00D463D9"/>
    <w:rsid w:val="00D46C71"/>
    <w:rsid w:val="00D46F4E"/>
    <w:rsid w:val="00D50A38"/>
    <w:rsid w:val="00D519F9"/>
    <w:rsid w:val="00D52819"/>
    <w:rsid w:val="00D538D8"/>
    <w:rsid w:val="00D54C59"/>
    <w:rsid w:val="00D55368"/>
    <w:rsid w:val="00D56247"/>
    <w:rsid w:val="00D60A72"/>
    <w:rsid w:val="00D60B2F"/>
    <w:rsid w:val="00D6172D"/>
    <w:rsid w:val="00D61C9D"/>
    <w:rsid w:val="00D62CB2"/>
    <w:rsid w:val="00D62F05"/>
    <w:rsid w:val="00D657D9"/>
    <w:rsid w:val="00D66134"/>
    <w:rsid w:val="00D662E2"/>
    <w:rsid w:val="00D66387"/>
    <w:rsid w:val="00D71A92"/>
    <w:rsid w:val="00D72FAA"/>
    <w:rsid w:val="00D73D85"/>
    <w:rsid w:val="00D74324"/>
    <w:rsid w:val="00D7520C"/>
    <w:rsid w:val="00D75665"/>
    <w:rsid w:val="00D76007"/>
    <w:rsid w:val="00D76B65"/>
    <w:rsid w:val="00D80B73"/>
    <w:rsid w:val="00D80D64"/>
    <w:rsid w:val="00D80F13"/>
    <w:rsid w:val="00D81DF9"/>
    <w:rsid w:val="00D8444C"/>
    <w:rsid w:val="00D85265"/>
    <w:rsid w:val="00D85D0B"/>
    <w:rsid w:val="00D86ABB"/>
    <w:rsid w:val="00D876A6"/>
    <w:rsid w:val="00D87D8A"/>
    <w:rsid w:val="00D91956"/>
    <w:rsid w:val="00D9286C"/>
    <w:rsid w:val="00D939E9"/>
    <w:rsid w:val="00D943AA"/>
    <w:rsid w:val="00D949AC"/>
    <w:rsid w:val="00D949AF"/>
    <w:rsid w:val="00D95861"/>
    <w:rsid w:val="00D9655F"/>
    <w:rsid w:val="00D96EF7"/>
    <w:rsid w:val="00DA1EF3"/>
    <w:rsid w:val="00DA2DC2"/>
    <w:rsid w:val="00DA522C"/>
    <w:rsid w:val="00DA6D7D"/>
    <w:rsid w:val="00DA7829"/>
    <w:rsid w:val="00DB06DE"/>
    <w:rsid w:val="00DB0B8C"/>
    <w:rsid w:val="00DB0D4E"/>
    <w:rsid w:val="00DB1C54"/>
    <w:rsid w:val="00DB266E"/>
    <w:rsid w:val="00DB295C"/>
    <w:rsid w:val="00DB3186"/>
    <w:rsid w:val="00DB3887"/>
    <w:rsid w:val="00DB3959"/>
    <w:rsid w:val="00DB566A"/>
    <w:rsid w:val="00DB6A03"/>
    <w:rsid w:val="00DB78BD"/>
    <w:rsid w:val="00DC006C"/>
    <w:rsid w:val="00DC06E4"/>
    <w:rsid w:val="00DC190C"/>
    <w:rsid w:val="00DC350B"/>
    <w:rsid w:val="00DC392B"/>
    <w:rsid w:val="00DC3B43"/>
    <w:rsid w:val="00DC482F"/>
    <w:rsid w:val="00DC5C93"/>
    <w:rsid w:val="00DC6729"/>
    <w:rsid w:val="00DC7990"/>
    <w:rsid w:val="00DD051D"/>
    <w:rsid w:val="00DD18B6"/>
    <w:rsid w:val="00DD4640"/>
    <w:rsid w:val="00DD5688"/>
    <w:rsid w:val="00DD657D"/>
    <w:rsid w:val="00DD6C24"/>
    <w:rsid w:val="00DD6F2B"/>
    <w:rsid w:val="00DE044E"/>
    <w:rsid w:val="00DE0DED"/>
    <w:rsid w:val="00DE4A5B"/>
    <w:rsid w:val="00DE4BE3"/>
    <w:rsid w:val="00DE56C5"/>
    <w:rsid w:val="00DE64E1"/>
    <w:rsid w:val="00DE7B59"/>
    <w:rsid w:val="00DE7B98"/>
    <w:rsid w:val="00DF05D8"/>
    <w:rsid w:val="00DF135B"/>
    <w:rsid w:val="00DF17D5"/>
    <w:rsid w:val="00DF1D2A"/>
    <w:rsid w:val="00DF2FF9"/>
    <w:rsid w:val="00DF3816"/>
    <w:rsid w:val="00DF3AF8"/>
    <w:rsid w:val="00DF4C13"/>
    <w:rsid w:val="00DF7262"/>
    <w:rsid w:val="00DF7289"/>
    <w:rsid w:val="00DF73F1"/>
    <w:rsid w:val="00E010D3"/>
    <w:rsid w:val="00E016E7"/>
    <w:rsid w:val="00E01EB8"/>
    <w:rsid w:val="00E022B1"/>
    <w:rsid w:val="00E02303"/>
    <w:rsid w:val="00E02A88"/>
    <w:rsid w:val="00E02BBE"/>
    <w:rsid w:val="00E04B3F"/>
    <w:rsid w:val="00E05AD0"/>
    <w:rsid w:val="00E107E2"/>
    <w:rsid w:val="00E11461"/>
    <w:rsid w:val="00E11D58"/>
    <w:rsid w:val="00E11E25"/>
    <w:rsid w:val="00E11FDA"/>
    <w:rsid w:val="00E12B4F"/>
    <w:rsid w:val="00E17770"/>
    <w:rsid w:val="00E17783"/>
    <w:rsid w:val="00E2057E"/>
    <w:rsid w:val="00E216F0"/>
    <w:rsid w:val="00E241DD"/>
    <w:rsid w:val="00E24529"/>
    <w:rsid w:val="00E2527E"/>
    <w:rsid w:val="00E260F0"/>
    <w:rsid w:val="00E26137"/>
    <w:rsid w:val="00E2751B"/>
    <w:rsid w:val="00E27B04"/>
    <w:rsid w:val="00E3041B"/>
    <w:rsid w:val="00E32221"/>
    <w:rsid w:val="00E32926"/>
    <w:rsid w:val="00E36144"/>
    <w:rsid w:val="00E36676"/>
    <w:rsid w:val="00E4000B"/>
    <w:rsid w:val="00E400AA"/>
    <w:rsid w:val="00E4383B"/>
    <w:rsid w:val="00E43B61"/>
    <w:rsid w:val="00E44111"/>
    <w:rsid w:val="00E45130"/>
    <w:rsid w:val="00E4614E"/>
    <w:rsid w:val="00E465B5"/>
    <w:rsid w:val="00E46D62"/>
    <w:rsid w:val="00E46F5A"/>
    <w:rsid w:val="00E50F54"/>
    <w:rsid w:val="00E5226C"/>
    <w:rsid w:val="00E528B2"/>
    <w:rsid w:val="00E52A06"/>
    <w:rsid w:val="00E52CC1"/>
    <w:rsid w:val="00E53913"/>
    <w:rsid w:val="00E5441D"/>
    <w:rsid w:val="00E55296"/>
    <w:rsid w:val="00E57A9D"/>
    <w:rsid w:val="00E6155F"/>
    <w:rsid w:val="00E62459"/>
    <w:rsid w:val="00E62E66"/>
    <w:rsid w:val="00E63C2D"/>
    <w:rsid w:val="00E648CE"/>
    <w:rsid w:val="00E65CD3"/>
    <w:rsid w:val="00E65FFF"/>
    <w:rsid w:val="00E66186"/>
    <w:rsid w:val="00E67240"/>
    <w:rsid w:val="00E672B0"/>
    <w:rsid w:val="00E70913"/>
    <w:rsid w:val="00E7113E"/>
    <w:rsid w:val="00E71615"/>
    <w:rsid w:val="00E71DF9"/>
    <w:rsid w:val="00E74601"/>
    <w:rsid w:val="00E74BB4"/>
    <w:rsid w:val="00E74DA9"/>
    <w:rsid w:val="00E7539B"/>
    <w:rsid w:val="00E80041"/>
    <w:rsid w:val="00E80CE5"/>
    <w:rsid w:val="00E80FD4"/>
    <w:rsid w:val="00E818E4"/>
    <w:rsid w:val="00E81BCE"/>
    <w:rsid w:val="00E82087"/>
    <w:rsid w:val="00E82546"/>
    <w:rsid w:val="00E848EE"/>
    <w:rsid w:val="00E85A67"/>
    <w:rsid w:val="00E8681B"/>
    <w:rsid w:val="00E87064"/>
    <w:rsid w:val="00E908D0"/>
    <w:rsid w:val="00E90D0F"/>
    <w:rsid w:val="00E90E3A"/>
    <w:rsid w:val="00E91BDA"/>
    <w:rsid w:val="00E91CE5"/>
    <w:rsid w:val="00E91F5E"/>
    <w:rsid w:val="00E9229A"/>
    <w:rsid w:val="00E929CC"/>
    <w:rsid w:val="00E94655"/>
    <w:rsid w:val="00E965E5"/>
    <w:rsid w:val="00E974A5"/>
    <w:rsid w:val="00EA025F"/>
    <w:rsid w:val="00EA051D"/>
    <w:rsid w:val="00EA0F03"/>
    <w:rsid w:val="00EA4EC1"/>
    <w:rsid w:val="00EA55E5"/>
    <w:rsid w:val="00EA69AB"/>
    <w:rsid w:val="00EA7014"/>
    <w:rsid w:val="00EB0621"/>
    <w:rsid w:val="00EB2E19"/>
    <w:rsid w:val="00EB31A5"/>
    <w:rsid w:val="00EB321A"/>
    <w:rsid w:val="00EB32E4"/>
    <w:rsid w:val="00EB3933"/>
    <w:rsid w:val="00EB4204"/>
    <w:rsid w:val="00EB678D"/>
    <w:rsid w:val="00EB67A5"/>
    <w:rsid w:val="00EB6BDA"/>
    <w:rsid w:val="00EC09D1"/>
    <w:rsid w:val="00EC0EA7"/>
    <w:rsid w:val="00EC128C"/>
    <w:rsid w:val="00EC193D"/>
    <w:rsid w:val="00EC209D"/>
    <w:rsid w:val="00EC2F11"/>
    <w:rsid w:val="00EC3749"/>
    <w:rsid w:val="00EC3C3C"/>
    <w:rsid w:val="00EC3D21"/>
    <w:rsid w:val="00EC4912"/>
    <w:rsid w:val="00EC75A9"/>
    <w:rsid w:val="00ED0E19"/>
    <w:rsid w:val="00ED484E"/>
    <w:rsid w:val="00ED4B9C"/>
    <w:rsid w:val="00ED4E9F"/>
    <w:rsid w:val="00ED5C33"/>
    <w:rsid w:val="00ED5EC9"/>
    <w:rsid w:val="00ED606C"/>
    <w:rsid w:val="00ED6543"/>
    <w:rsid w:val="00EE011D"/>
    <w:rsid w:val="00EE34ED"/>
    <w:rsid w:val="00EE4C42"/>
    <w:rsid w:val="00EE6533"/>
    <w:rsid w:val="00EE74C4"/>
    <w:rsid w:val="00EE7E7C"/>
    <w:rsid w:val="00EF16E3"/>
    <w:rsid w:val="00EF19E4"/>
    <w:rsid w:val="00EF1A83"/>
    <w:rsid w:val="00EF1D76"/>
    <w:rsid w:val="00EF1DC6"/>
    <w:rsid w:val="00EF20EB"/>
    <w:rsid w:val="00EF3EB3"/>
    <w:rsid w:val="00EF4AA7"/>
    <w:rsid w:val="00EF5BB9"/>
    <w:rsid w:val="00EF7359"/>
    <w:rsid w:val="00F00A36"/>
    <w:rsid w:val="00F020AE"/>
    <w:rsid w:val="00F03BD4"/>
    <w:rsid w:val="00F03F6D"/>
    <w:rsid w:val="00F03FF1"/>
    <w:rsid w:val="00F04589"/>
    <w:rsid w:val="00F05CAF"/>
    <w:rsid w:val="00F07BB0"/>
    <w:rsid w:val="00F1002B"/>
    <w:rsid w:val="00F10780"/>
    <w:rsid w:val="00F10864"/>
    <w:rsid w:val="00F10D0D"/>
    <w:rsid w:val="00F10EAA"/>
    <w:rsid w:val="00F11217"/>
    <w:rsid w:val="00F114B5"/>
    <w:rsid w:val="00F119B8"/>
    <w:rsid w:val="00F11C49"/>
    <w:rsid w:val="00F128CF"/>
    <w:rsid w:val="00F138DE"/>
    <w:rsid w:val="00F161DE"/>
    <w:rsid w:val="00F176C1"/>
    <w:rsid w:val="00F206F0"/>
    <w:rsid w:val="00F21F5A"/>
    <w:rsid w:val="00F22A86"/>
    <w:rsid w:val="00F22B50"/>
    <w:rsid w:val="00F2317E"/>
    <w:rsid w:val="00F251F8"/>
    <w:rsid w:val="00F25822"/>
    <w:rsid w:val="00F27E08"/>
    <w:rsid w:val="00F310B2"/>
    <w:rsid w:val="00F31D12"/>
    <w:rsid w:val="00F3222E"/>
    <w:rsid w:val="00F3240D"/>
    <w:rsid w:val="00F326A3"/>
    <w:rsid w:val="00F335E4"/>
    <w:rsid w:val="00F33F2F"/>
    <w:rsid w:val="00F342F0"/>
    <w:rsid w:val="00F34321"/>
    <w:rsid w:val="00F34B02"/>
    <w:rsid w:val="00F35AED"/>
    <w:rsid w:val="00F36F6F"/>
    <w:rsid w:val="00F37091"/>
    <w:rsid w:val="00F374D8"/>
    <w:rsid w:val="00F40795"/>
    <w:rsid w:val="00F41425"/>
    <w:rsid w:val="00F4253C"/>
    <w:rsid w:val="00F42624"/>
    <w:rsid w:val="00F42804"/>
    <w:rsid w:val="00F42929"/>
    <w:rsid w:val="00F44734"/>
    <w:rsid w:val="00F47808"/>
    <w:rsid w:val="00F479F5"/>
    <w:rsid w:val="00F47B6A"/>
    <w:rsid w:val="00F5192B"/>
    <w:rsid w:val="00F51998"/>
    <w:rsid w:val="00F524AF"/>
    <w:rsid w:val="00F531B0"/>
    <w:rsid w:val="00F54330"/>
    <w:rsid w:val="00F57167"/>
    <w:rsid w:val="00F600B6"/>
    <w:rsid w:val="00F602DE"/>
    <w:rsid w:val="00F618EB"/>
    <w:rsid w:val="00F61E16"/>
    <w:rsid w:val="00F62AEC"/>
    <w:rsid w:val="00F62E43"/>
    <w:rsid w:val="00F62E47"/>
    <w:rsid w:val="00F63A5A"/>
    <w:rsid w:val="00F63ADD"/>
    <w:rsid w:val="00F65140"/>
    <w:rsid w:val="00F65A7A"/>
    <w:rsid w:val="00F67681"/>
    <w:rsid w:val="00F67B01"/>
    <w:rsid w:val="00F67F1F"/>
    <w:rsid w:val="00F708B3"/>
    <w:rsid w:val="00F70DBE"/>
    <w:rsid w:val="00F70E1F"/>
    <w:rsid w:val="00F71759"/>
    <w:rsid w:val="00F72427"/>
    <w:rsid w:val="00F727CC"/>
    <w:rsid w:val="00F73634"/>
    <w:rsid w:val="00F74FF4"/>
    <w:rsid w:val="00F75913"/>
    <w:rsid w:val="00F76223"/>
    <w:rsid w:val="00F764C6"/>
    <w:rsid w:val="00F800C8"/>
    <w:rsid w:val="00F809BF"/>
    <w:rsid w:val="00F82345"/>
    <w:rsid w:val="00F833B1"/>
    <w:rsid w:val="00F837B8"/>
    <w:rsid w:val="00F84040"/>
    <w:rsid w:val="00F840A2"/>
    <w:rsid w:val="00F84B16"/>
    <w:rsid w:val="00F854BA"/>
    <w:rsid w:val="00F86625"/>
    <w:rsid w:val="00F87FE4"/>
    <w:rsid w:val="00F90539"/>
    <w:rsid w:val="00F90CDC"/>
    <w:rsid w:val="00F9122B"/>
    <w:rsid w:val="00F940F8"/>
    <w:rsid w:val="00F9416A"/>
    <w:rsid w:val="00F95A0E"/>
    <w:rsid w:val="00F96FA5"/>
    <w:rsid w:val="00FA17E4"/>
    <w:rsid w:val="00FA2E94"/>
    <w:rsid w:val="00FA6AB2"/>
    <w:rsid w:val="00FA7121"/>
    <w:rsid w:val="00FB06DB"/>
    <w:rsid w:val="00FB09F3"/>
    <w:rsid w:val="00FB12FD"/>
    <w:rsid w:val="00FB28BD"/>
    <w:rsid w:val="00FB2C30"/>
    <w:rsid w:val="00FB2E29"/>
    <w:rsid w:val="00FB4D4A"/>
    <w:rsid w:val="00FB4E8E"/>
    <w:rsid w:val="00FB57CC"/>
    <w:rsid w:val="00FB5D1B"/>
    <w:rsid w:val="00FB6135"/>
    <w:rsid w:val="00FB6FB0"/>
    <w:rsid w:val="00FB7326"/>
    <w:rsid w:val="00FB769C"/>
    <w:rsid w:val="00FC16E4"/>
    <w:rsid w:val="00FC246E"/>
    <w:rsid w:val="00FC332E"/>
    <w:rsid w:val="00FC4BE7"/>
    <w:rsid w:val="00FC4FDD"/>
    <w:rsid w:val="00FC6408"/>
    <w:rsid w:val="00FC771C"/>
    <w:rsid w:val="00FC7C94"/>
    <w:rsid w:val="00FC7F3D"/>
    <w:rsid w:val="00FD1B4F"/>
    <w:rsid w:val="00FD1B6A"/>
    <w:rsid w:val="00FD1C36"/>
    <w:rsid w:val="00FD3E9F"/>
    <w:rsid w:val="00FD415B"/>
    <w:rsid w:val="00FD48B8"/>
    <w:rsid w:val="00FD50A3"/>
    <w:rsid w:val="00FD63CB"/>
    <w:rsid w:val="00FD7015"/>
    <w:rsid w:val="00FD751F"/>
    <w:rsid w:val="00FD791E"/>
    <w:rsid w:val="00FE45BA"/>
    <w:rsid w:val="00FE4ED7"/>
    <w:rsid w:val="00FE5A64"/>
    <w:rsid w:val="00FE6A01"/>
    <w:rsid w:val="00FE78C3"/>
    <w:rsid w:val="00FF0179"/>
    <w:rsid w:val="00FF04AD"/>
    <w:rsid w:val="00FF04C9"/>
    <w:rsid w:val="00FF1586"/>
    <w:rsid w:val="00FF18C6"/>
    <w:rsid w:val="00FF2220"/>
    <w:rsid w:val="00FF2419"/>
    <w:rsid w:val="00FF2962"/>
    <w:rsid w:val="00FF2B78"/>
    <w:rsid w:val="00FF3131"/>
    <w:rsid w:val="00FF3944"/>
    <w:rsid w:val="00FF4022"/>
    <w:rsid w:val="00FF49F5"/>
    <w:rsid w:val="00FF4A6D"/>
    <w:rsid w:val="00FF527A"/>
    <w:rsid w:val="00FF54BC"/>
    <w:rsid w:val="00FF5870"/>
    <w:rsid w:val="00FF66E4"/>
    <w:rsid w:val="00FF6E67"/>
    <w:rsid w:val="012A9549"/>
    <w:rsid w:val="014557CF"/>
    <w:rsid w:val="01509882"/>
    <w:rsid w:val="017B4B1F"/>
    <w:rsid w:val="0500580E"/>
    <w:rsid w:val="053E0EB9"/>
    <w:rsid w:val="05553A10"/>
    <w:rsid w:val="06E4EDF7"/>
    <w:rsid w:val="0753D927"/>
    <w:rsid w:val="07567C86"/>
    <w:rsid w:val="07E8D98F"/>
    <w:rsid w:val="0876990B"/>
    <w:rsid w:val="09F49648"/>
    <w:rsid w:val="0A0F1BEB"/>
    <w:rsid w:val="0ED83FFE"/>
    <w:rsid w:val="0F2368C5"/>
    <w:rsid w:val="0FD0AEA7"/>
    <w:rsid w:val="108A652B"/>
    <w:rsid w:val="10BD89CB"/>
    <w:rsid w:val="1104DE9A"/>
    <w:rsid w:val="13868120"/>
    <w:rsid w:val="13CB7680"/>
    <w:rsid w:val="18BFFE26"/>
    <w:rsid w:val="19A2A17A"/>
    <w:rsid w:val="1A959C46"/>
    <w:rsid w:val="1B3A0716"/>
    <w:rsid w:val="1CB47FD3"/>
    <w:rsid w:val="1E8F6E5D"/>
    <w:rsid w:val="1F826929"/>
    <w:rsid w:val="211C6B58"/>
    <w:rsid w:val="215A2AC0"/>
    <w:rsid w:val="221ABA97"/>
    <w:rsid w:val="223A84D8"/>
    <w:rsid w:val="227323FB"/>
    <w:rsid w:val="26C4151D"/>
    <w:rsid w:val="2A3D8FFB"/>
    <w:rsid w:val="2C161F8B"/>
    <w:rsid w:val="2D66ADE9"/>
    <w:rsid w:val="2EA3F024"/>
    <w:rsid w:val="2F71EA26"/>
    <w:rsid w:val="2FCC739F"/>
    <w:rsid w:val="30DFB9C5"/>
    <w:rsid w:val="30FBD67F"/>
    <w:rsid w:val="313362E0"/>
    <w:rsid w:val="31E6BED7"/>
    <w:rsid w:val="32D342EE"/>
    <w:rsid w:val="33FE10A7"/>
    <w:rsid w:val="367AEC78"/>
    <w:rsid w:val="381615BA"/>
    <w:rsid w:val="38D342FE"/>
    <w:rsid w:val="39144751"/>
    <w:rsid w:val="39A4BA5C"/>
    <w:rsid w:val="39F5FB16"/>
    <w:rsid w:val="3C8D3DA0"/>
    <w:rsid w:val="3D2B6089"/>
    <w:rsid w:val="3ECEE5C8"/>
    <w:rsid w:val="3F208F9A"/>
    <w:rsid w:val="40138844"/>
    <w:rsid w:val="41D7C3A5"/>
    <w:rsid w:val="42596429"/>
    <w:rsid w:val="436B8820"/>
    <w:rsid w:val="458E28B0"/>
    <w:rsid w:val="46A4FD3E"/>
    <w:rsid w:val="470993CB"/>
    <w:rsid w:val="487D4B70"/>
    <w:rsid w:val="48E5FCBC"/>
    <w:rsid w:val="494581BC"/>
    <w:rsid w:val="4987A181"/>
    <w:rsid w:val="4BED0D82"/>
    <w:rsid w:val="4DF97CA7"/>
    <w:rsid w:val="5030F180"/>
    <w:rsid w:val="52D3EB13"/>
    <w:rsid w:val="536D12AC"/>
    <w:rsid w:val="57F3B87B"/>
    <w:rsid w:val="58C4058A"/>
    <w:rsid w:val="5990111D"/>
    <w:rsid w:val="59B59179"/>
    <w:rsid w:val="5B0256CF"/>
    <w:rsid w:val="5CAABB6C"/>
    <w:rsid w:val="5E502EBB"/>
    <w:rsid w:val="623CCBA9"/>
    <w:rsid w:val="62935324"/>
    <w:rsid w:val="65A25378"/>
    <w:rsid w:val="6684AE28"/>
    <w:rsid w:val="6BCF0BEA"/>
    <w:rsid w:val="6C92863B"/>
    <w:rsid w:val="71FC4BD7"/>
    <w:rsid w:val="72785514"/>
    <w:rsid w:val="73D6DDB6"/>
    <w:rsid w:val="73F6EABD"/>
    <w:rsid w:val="761CD707"/>
    <w:rsid w:val="7625E924"/>
    <w:rsid w:val="77FF7CB3"/>
    <w:rsid w:val="78058184"/>
    <w:rsid w:val="78DBBB64"/>
    <w:rsid w:val="79D33CFD"/>
    <w:rsid w:val="7D1200FC"/>
    <w:rsid w:val="7DF2F48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BD050"/>
  <w15:docId w15:val="{612732E3-24B1-46AC-B1EB-F8C6BBCC6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44E"/>
    <w:pPr>
      <w:spacing w:before="120" w:after="120" w:line="240" w:lineRule="auto"/>
      <w:jc w:val="both"/>
    </w:pPr>
    <w:rPr>
      <w:rFonts w:ascii="Arial" w:hAnsi="Arial" w:cs="Times New Roman"/>
      <w:szCs w:val="24"/>
      <w:lang w:eastAsia="es-CO"/>
    </w:rPr>
  </w:style>
  <w:style w:type="paragraph" w:styleId="Ttulo1">
    <w:name w:val="heading 1"/>
    <w:basedOn w:val="Normal"/>
    <w:next w:val="Normal"/>
    <w:link w:val="Ttulo1Car"/>
    <w:uiPriority w:val="9"/>
    <w:qFormat/>
    <w:rsid w:val="004E475D"/>
    <w:pPr>
      <w:keepNext/>
      <w:keepLines/>
      <w:numPr>
        <w:numId w:val="1"/>
      </w:numPr>
      <w:spacing w:before="200" w:after="20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4E475D"/>
    <w:pPr>
      <w:keepNext/>
      <w:keepLines/>
      <w:numPr>
        <w:ilvl w:val="1"/>
        <w:numId w:val="1"/>
      </w:numPr>
      <w:spacing w:before="160" w:after="16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DE044E"/>
    <w:pPr>
      <w:keepNext/>
      <w:keepLines/>
      <w:numPr>
        <w:ilvl w:val="2"/>
        <w:numId w:val="1"/>
      </w:numPr>
      <w:outlineLvl w:val="2"/>
    </w:pPr>
    <w:rPr>
      <w:rFonts w:eastAsiaTheme="majorEastAsia" w:cstheme="majorBidi"/>
      <w:b/>
    </w:rPr>
  </w:style>
  <w:style w:type="paragraph" w:styleId="Ttulo4">
    <w:name w:val="heading 4"/>
    <w:basedOn w:val="Normal"/>
    <w:next w:val="Normal"/>
    <w:link w:val="Ttulo4Car"/>
    <w:uiPriority w:val="9"/>
    <w:unhideWhenUsed/>
    <w:qFormat/>
    <w:rsid w:val="00372DA8"/>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E475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4E475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4E475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4E475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E475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475D"/>
    <w:rPr>
      <w:rFonts w:ascii="Arial" w:eastAsiaTheme="majorEastAsia" w:hAnsi="Arial" w:cstheme="majorBidi"/>
      <w:b/>
      <w:szCs w:val="32"/>
      <w:lang w:eastAsia="es-CO"/>
    </w:rPr>
  </w:style>
  <w:style w:type="character" w:customStyle="1" w:styleId="Ttulo2Car">
    <w:name w:val="Título 2 Car"/>
    <w:basedOn w:val="Fuentedeprrafopredeter"/>
    <w:link w:val="Ttulo2"/>
    <w:uiPriority w:val="9"/>
    <w:rsid w:val="004E475D"/>
    <w:rPr>
      <w:rFonts w:ascii="Arial" w:eastAsiaTheme="majorEastAsia" w:hAnsi="Arial" w:cstheme="majorBidi"/>
      <w:b/>
      <w:szCs w:val="26"/>
      <w:lang w:eastAsia="es-CO"/>
    </w:rPr>
  </w:style>
  <w:style w:type="character" w:customStyle="1" w:styleId="Ttulo3Car">
    <w:name w:val="Título 3 Car"/>
    <w:basedOn w:val="Fuentedeprrafopredeter"/>
    <w:link w:val="Ttulo3"/>
    <w:uiPriority w:val="9"/>
    <w:rsid w:val="00DE044E"/>
    <w:rPr>
      <w:rFonts w:ascii="Arial" w:eastAsiaTheme="majorEastAsia" w:hAnsi="Arial" w:cstheme="majorBidi"/>
      <w:b/>
      <w:szCs w:val="24"/>
      <w:lang w:eastAsia="es-CO"/>
    </w:rPr>
  </w:style>
  <w:style w:type="character" w:customStyle="1" w:styleId="Ttulo4Car">
    <w:name w:val="Título 4 Car"/>
    <w:basedOn w:val="Fuentedeprrafopredeter"/>
    <w:link w:val="Ttulo4"/>
    <w:uiPriority w:val="9"/>
    <w:rsid w:val="00372DA8"/>
    <w:rPr>
      <w:rFonts w:asciiTheme="majorHAnsi" w:eastAsiaTheme="majorEastAsia" w:hAnsiTheme="majorHAnsi" w:cstheme="majorBidi"/>
      <w:i/>
      <w:iCs/>
      <w:color w:val="2E74B5" w:themeColor="accent1" w:themeShade="BF"/>
      <w:szCs w:val="24"/>
      <w:lang w:eastAsia="es-CO"/>
    </w:rPr>
  </w:style>
  <w:style w:type="paragraph" w:styleId="Prrafodelista">
    <w:name w:val="List Paragraph"/>
    <w:aliases w:val="HOJA,Numerado informes,Bibliografía Tesis,titulo 3,viñetas,Ha,lp1,Numerado negrita propuestas,列出段落,Bullet List,Bolita,Párrafo de lista1,FooterText,numbered,Paragraphe de liste1,Use Case List Paragraph,List1,List Paragraph1"/>
    <w:basedOn w:val="Normal"/>
    <w:link w:val="PrrafodelistaCar"/>
    <w:uiPriority w:val="1"/>
    <w:qFormat/>
    <w:rsid w:val="004507E0"/>
    <w:pPr>
      <w:spacing w:before="100" w:beforeAutospacing="1" w:after="100" w:afterAutospacing="1"/>
    </w:pPr>
  </w:style>
  <w:style w:type="paragraph" w:customStyle="1" w:styleId="Default">
    <w:name w:val="Default"/>
    <w:rsid w:val="004507E0"/>
    <w:pPr>
      <w:autoSpaceDE w:val="0"/>
      <w:autoSpaceDN w:val="0"/>
      <w:adjustRightInd w:val="0"/>
      <w:spacing w:after="0" w:line="240" w:lineRule="auto"/>
    </w:pPr>
    <w:rPr>
      <w:rFonts w:ascii="Arial" w:eastAsia="MS Mincho" w:hAnsi="Arial" w:cs="Arial"/>
      <w:color w:val="000000"/>
      <w:sz w:val="24"/>
      <w:szCs w:val="24"/>
      <w:lang w:val="es-ES" w:eastAsia="es-ES"/>
    </w:rPr>
  </w:style>
  <w:style w:type="paragraph" w:styleId="Textonotapie">
    <w:name w:val="footnote text"/>
    <w:basedOn w:val="Normal"/>
    <w:link w:val="TextonotapieCar"/>
    <w:uiPriority w:val="99"/>
    <w:semiHidden/>
    <w:unhideWhenUsed/>
    <w:rsid w:val="002445B9"/>
    <w:rPr>
      <w:rFonts w:ascii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2445B9"/>
    <w:rPr>
      <w:sz w:val="20"/>
      <w:szCs w:val="20"/>
    </w:rPr>
  </w:style>
  <w:style w:type="character" w:styleId="Refdenotaalpie">
    <w:name w:val="footnote reference"/>
    <w:basedOn w:val="Fuentedeprrafopredeter"/>
    <w:uiPriority w:val="99"/>
    <w:semiHidden/>
    <w:unhideWhenUsed/>
    <w:rsid w:val="002445B9"/>
    <w:rPr>
      <w:vertAlign w:val="superscript"/>
    </w:rPr>
  </w:style>
  <w:style w:type="paragraph" w:styleId="Encabezado">
    <w:name w:val="header"/>
    <w:basedOn w:val="Normal"/>
    <w:link w:val="EncabezadoCar"/>
    <w:uiPriority w:val="99"/>
    <w:unhideWhenUsed/>
    <w:rsid w:val="005859C7"/>
    <w:pPr>
      <w:tabs>
        <w:tab w:val="center" w:pos="4419"/>
        <w:tab w:val="right" w:pos="8838"/>
      </w:tabs>
    </w:pPr>
  </w:style>
  <w:style w:type="character" w:customStyle="1" w:styleId="EncabezadoCar">
    <w:name w:val="Encabezado Car"/>
    <w:basedOn w:val="Fuentedeprrafopredeter"/>
    <w:link w:val="Encabezado"/>
    <w:uiPriority w:val="99"/>
    <w:rsid w:val="005859C7"/>
    <w:rPr>
      <w:rFonts w:ascii="Times New Roman" w:hAnsi="Times New Roman" w:cs="Times New Roman"/>
      <w:sz w:val="24"/>
      <w:szCs w:val="24"/>
      <w:lang w:eastAsia="es-CO"/>
    </w:rPr>
  </w:style>
  <w:style w:type="paragraph" w:styleId="Piedepgina">
    <w:name w:val="footer"/>
    <w:basedOn w:val="Normal"/>
    <w:link w:val="PiedepginaCar"/>
    <w:uiPriority w:val="99"/>
    <w:unhideWhenUsed/>
    <w:rsid w:val="005859C7"/>
    <w:pPr>
      <w:tabs>
        <w:tab w:val="center" w:pos="4419"/>
        <w:tab w:val="right" w:pos="8838"/>
      </w:tabs>
    </w:pPr>
  </w:style>
  <w:style w:type="character" w:customStyle="1" w:styleId="PiedepginaCar">
    <w:name w:val="Pie de página Car"/>
    <w:basedOn w:val="Fuentedeprrafopredeter"/>
    <w:link w:val="Piedepgina"/>
    <w:uiPriority w:val="99"/>
    <w:rsid w:val="005859C7"/>
    <w:rPr>
      <w:rFonts w:ascii="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005C47"/>
    <w:rPr>
      <w:rFonts w:ascii="Tahoma" w:hAnsi="Tahoma" w:cs="Tahoma"/>
      <w:sz w:val="16"/>
      <w:szCs w:val="16"/>
    </w:rPr>
  </w:style>
  <w:style w:type="character" w:customStyle="1" w:styleId="TextodegloboCar">
    <w:name w:val="Texto de globo Car"/>
    <w:basedOn w:val="Fuentedeprrafopredeter"/>
    <w:link w:val="Textodeglobo"/>
    <w:uiPriority w:val="99"/>
    <w:semiHidden/>
    <w:rsid w:val="00005C47"/>
    <w:rPr>
      <w:rFonts w:ascii="Tahoma" w:hAnsi="Tahoma" w:cs="Tahoma"/>
      <w:sz w:val="16"/>
      <w:szCs w:val="16"/>
      <w:lang w:eastAsia="es-CO"/>
    </w:rPr>
  </w:style>
  <w:style w:type="paragraph" w:customStyle="1" w:styleId="Sinespaciado1">
    <w:name w:val="Sin espaciado1"/>
    <w:rsid w:val="0052613C"/>
    <w:pPr>
      <w:spacing w:after="0" w:line="240" w:lineRule="auto"/>
    </w:pPr>
    <w:rPr>
      <w:rFonts w:ascii="Calibri" w:eastAsia="Times New Roman" w:hAnsi="Calibri" w:cs="Times New Roman"/>
      <w:lang w:val="es-ES"/>
    </w:rPr>
  </w:style>
  <w:style w:type="character" w:styleId="Refdecomentario">
    <w:name w:val="annotation reference"/>
    <w:basedOn w:val="Fuentedeprrafopredeter"/>
    <w:uiPriority w:val="99"/>
    <w:semiHidden/>
    <w:unhideWhenUsed/>
    <w:rsid w:val="00E82546"/>
    <w:rPr>
      <w:sz w:val="16"/>
      <w:szCs w:val="16"/>
    </w:rPr>
  </w:style>
  <w:style w:type="paragraph" w:styleId="Textocomentario">
    <w:name w:val="annotation text"/>
    <w:basedOn w:val="Normal"/>
    <w:link w:val="TextocomentarioCar"/>
    <w:uiPriority w:val="99"/>
    <w:semiHidden/>
    <w:unhideWhenUsed/>
    <w:rsid w:val="00E82546"/>
    <w:rPr>
      <w:sz w:val="20"/>
      <w:szCs w:val="20"/>
    </w:rPr>
  </w:style>
  <w:style w:type="character" w:customStyle="1" w:styleId="TextocomentarioCar">
    <w:name w:val="Texto comentario Car"/>
    <w:basedOn w:val="Fuentedeprrafopredeter"/>
    <w:link w:val="Textocomentario"/>
    <w:uiPriority w:val="99"/>
    <w:semiHidden/>
    <w:rsid w:val="00E82546"/>
    <w:rPr>
      <w:rFonts w:ascii="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E82546"/>
    <w:rPr>
      <w:b/>
      <w:bCs/>
    </w:rPr>
  </w:style>
  <w:style w:type="character" w:customStyle="1" w:styleId="AsuntodelcomentarioCar">
    <w:name w:val="Asunto del comentario Car"/>
    <w:basedOn w:val="TextocomentarioCar"/>
    <w:link w:val="Asuntodelcomentario"/>
    <w:uiPriority w:val="99"/>
    <w:semiHidden/>
    <w:rsid w:val="00E82546"/>
    <w:rPr>
      <w:rFonts w:ascii="Times New Roman" w:hAnsi="Times New Roman" w:cs="Times New Roman"/>
      <w:b/>
      <w:bCs/>
      <w:sz w:val="20"/>
      <w:szCs w:val="20"/>
      <w:lang w:eastAsia="es-CO"/>
    </w:rPr>
  </w:style>
  <w:style w:type="table" w:styleId="Tablaconcuadrcula">
    <w:name w:val="Table Grid"/>
    <w:basedOn w:val="Tablanormal"/>
    <w:uiPriority w:val="39"/>
    <w:rsid w:val="00350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aliases w:val="Epígrafe"/>
    <w:basedOn w:val="Normal"/>
    <w:next w:val="Normal"/>
    <w:uiPriority w:val="35"/>
    <w:unhideWhenUsed/>
    <w:qFormat/>
    <w:rsid w:val="00CF7CEB"/>
    <w:pPr>
      <w:spacing w:after="200"/>
    </w:pPr>
    <w:rPr>
      <w:i/>
      <w:iCs/>
      <w:color w:val="44546A" w:themeColor="text2"/>
      <w:sz w:val="18"/>
      <w:szCs w:val="18"/>
    </w:rPr>
  </w:style>
  <w:style w:type="paragraph" w:styleId="TtuloTDC">
    <w:name w:val="TOC Heading"/>
    <w:basedOn w:val="Ttulo1"/>
    <w:next w:val="Normal"/>
    <w:uiPriority w:val="39"/>
    <w:unhideWhenUsed/>
    <w:qFormat/>
    <w:rsid w:val="00653350"/>
    <w:pPr>
      <w:spacing w:before="480" w:line="276" w:lineRule="auto"/>
      <w:outlineLvl w:val="9"/>
    </w:pPr>
    <w:rPr>
      <w:b w:val="0"/>
      <w:bCs/>
      <w:color w:val="2E74B5" w:themeColor="accent1" w:themeShade="BF"/>
      <w:sz w:val="28"/>
      <w:szCs w:val="28"/>
      <w:lang w:eastAsia="es-ES_tradnl"/>
    </w:rPr>
  </w:style>
  <w:style w:type="paragraph" w:styleId="TDC1">
    <w:name w:val="toc 1"/>
    <w:basedOn w:val="Normal"/>
    <w:next w:val="Normal"/>
    <w:autoRedefine/>
    <w:uiPriority w:val="39"/>
    <w:unhideWhenUsed/>
    <w:rsid w:val="00FD1C36"/>
    <w:pPr>
      <w:tabs>
        <w:tab w:val="right" w:leader="dot" w:pos="9350"/>
      </w:tabs>
    </w:pPr>
    <w:rPr>
      <w:rFonts w:asciiTheme="minorHAnsi" w:hAnsiTheme="minorHAnsi"/>
      <w:b/>
      <w:bCs/>
      <w:i/>
      <w:iCs/>
    </w:rPr>
  </w:style>
  <w:style w:type="character" w:styleId="Hipervnculo">
    <w:name w:val="Hyperlink"/>
    <w:basedOn w:val="Fuentedeprrafopredeter"/>
    <w:uiPriority w:val="99"/>
    <w:unhideWhenUsed/>
    <w:rsid w:val="00653350"/>
    <w:rPr>
      <w:color w:val="0563C1" w:themeColor="hyperlink"/>
      <w:u w:val="single"/>
    </w:rPr>
  </w:style>
  <w:style w:type="paragraph" w:styleId="TDC2">
    <w:name w:val="toc 2"/>
    <w:basedOn w:val="Normal"/>
    <w:next w:val="Normal"/>
    <w:autoRedefine/>
    <w:uiPriority w:val="39"/>
    <w:unhideWhenUsed/>
    <w:rsid w:val="00653350"/>
    <w:pPr>
      <w:ind w:left="240"/>
    </w:pPr>
    <w:rPr>
      <w:rFonts w:asciiTheme="minorHAnsi" w:hAnsiTheme="minorHAnsi"/>
      <w:b/>
      <w:bCs/>
      <w:szCs w:val="22"/>
    </w:rPr>
  </w:style>
  <w:style w:type="paragraph" w:styleId="TDC3">
    <w:name w:val="toc 3"/>
    <w:basedOn w:val="Normal"/>
    <w:next w:val="Normal"/>
    <w:autoRedefine/>
    <w:uiPriority w:val="39"/>
    <w:unhideWhenUsed/>
    <w:rsid w:val="00653350"/>
    <w:pPr>
      <w:ind w:left="480"/>
    </w:pPr>
    <w:rPr>
      <w:rFonts w:asciiTheme="minorHAnsi" w:hAnsiTheme="minorHAnsi"/>
      <w:sz w:val="20"/>
      <w:szCs w:val="20"/>
    </w:rPr>
  </w:style>
  <w:style w:type="paragraph" w:styleId="TDC4">
    <w:name w:val="toc 4"/>
    <w:basedOn w:val="Normal"/>
    <w:next w:val="Normal"/>
    <w:autoRedefine/>
    <w:uiPriority w:val="39"/>
    <w:semiHidden/>
    <w:unhideWhenUsed/>
    <w:rsid w:val="00653350"/>
    <w:pPr>
      <w:ind w:left="720"/>
    </w:pPr>
    <w:rPr>
      <w:rFonts w:asciiTheme="minorHAnsi" w:hAnsiTheme="minorHAnsi"/>
      <w:sz w:val="20"/>
      <w:szCs w:val="20"/>
    </w:rPr>
  </w:style>
  <w:style w:type="paragraph" w:styleId="TDC5">
    <w:name w:val="toc 5"/>
    <w:basedOn w:val="Normal"/>
    <w:next w:val="Normal"/>
    <w:autoRedefine/>
    <w:uiPriority w:val="39"/>
    <w:semiHidden/>
    <w:unhideWhenUsed/>
    <w:rsid w:val="00653350"/>
    <w:pPr>
      <w:ind w:left="960"/>
    </w:pPr>
    <w:rPr>
      <w:rFonts w:asciiTheme="minorHAnsi" w:hAnsiTheme="minorHAnsi"/>
      <w:sz w:val="20"/>
      <w:szCs w:val="20"/>
    </w:rPr>
  </w:style>
  <w:style w:type="paragraph" w:styleId="TDC6">
    <w:name w:val="toc 6"/>
    <w:basedOn w:val="Normal"/>
    <w:next w:val="Normal"/>
    <w:autoRedefine/>
    <w:uiPriority w:val="39"/>
    <w:semiHidden/>
    <w:unhideWhenUsed/>
    <w:rsid w:val="00653350"/>
    <w:pPr>
      <w:ind w:left="1200"/>
    </w:pPr>
    <w:rPr>
      <w:rFonts w:asciiTheme="minorHAnsi" w:hAnsiTheme="minorHAnsi"/>
      <w:sz w:val="20"/>
      <w:szCs w:val="20"/>
    </w:rPr>
  </w:style>
  <w:style w:type="paragraph" w:styleId="TDC7">
    <w:name w:val="toc 7"/>
    <w:basedOn w:val="Normal"/>
    <w:next w:val="Normal"/>
    <w:autoRedefine/>
    <w:uiPriority w:val="39"/>
    <w:semiHidden/>
    <w:unhideWhenUsed/>
    <w:rsid w:val="00653350"/>
    <w:pPr>
      <w:ind w:left="1440"/>
    </w:pPr>
    <w:rPr>
      <w:rFonts w:asciiTheme="minorHAnsi" w:hAnsiTheme="minorHAnsi"/>
      <w:sz w:val="20"/>
      <w:szCs w:val="20"/>
    </w:rPr>
  </w:style>
  <w:style w:type="paragraph" w:styleId="TDC8">
    <w:name w:val="toc 8"/>
    <w:basedOn w:val="Normal"/>
    <w:next w:val="Normal"/>
    <w:autoRedefine/>
    <w:uiPriority w:val="39"/>
    <w:semiHidden/>
    <w:unhideWhenUsed/>
    <w:rsid w:val="00653350"/>
    <w:pPr>
      <w:ind w:left="1680"/>
    </w:pPr>
    <w:rPr>
      <w:rFonts w:asciiTheme="minorHAnsi" w:hAnsiTheme="minorHAnsi"/>
      <w:sz w:val="20"/>
      <w:szCs w:val="20"/>
    </w:rPr>
  </w:style>
  <w:style w:type="paragraph" w:styleId="TDC9">
    <w:name w:val="toc 9"/>
    <w:basedOn w:val="Normal"/>
    <w:next w:val="Normal"/>
    <w:autoRedefine/>
    <w:uiPriority w:val="39"/>
    <w:semiHidden/>
    <w:unhideWhenUsed/>
    <w:rsid w:val="00653350"/>
    <w:pPr>
      <w:ind w:left="1920"/>
    </w:pPr>
    <w:rPr>
      <w:rFonts w:asciiTheme="minorHAnsi" w:hAnsiTheme="minorHAnsi"/>
      <w:sz w:val="20"/>
      <w:szCs w:val="20"/>
    </w:rPr>
  </w:style>
  <w:style w:type="paragraph" w:styleId="Tabladeilustraciones">
    <w:name w:val="table of figures"/>
    <w:basedOn w:val="Normal"/>
    <w:next w:val="Normal"/>
    <w:uiPriority w:val="99"/>
    <w:unhideWhenUsed/>
    <w:rsid w:val="00C35577"/>
  </w:style>
  <w:style w:type="table" w:customStyle="1" w:styleId="Tablaconcuadrcula2">
    <w:name w:val="Tabla con cuadrícula2"/>
    <w:basedOn w:val="Tablanormal"/>
    <w:next w:val="Tablaconcuadrcula"/>
    <w:uiPriority w:val="39"/>
    <w:rsid w:val="00F3240D"/>
    <w:pPr>
      <w:spacing w:after="0" w:line="240" w:lineRule="auto"/>
      <w:jc w:val="both"/>
    </w:pPr>
    <w:rPr>
      <w:rFonts w:ascii="Arial" w:eastAsia="Arial" w:hAnsi="Arial" w:cs="Arial"/>
      <w:sz w:val="24"/>
      <w:szCs w:val="24"/>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B1D99"/>
    <w:pPr>
      <w:spacing w:before="100" w:beforeAutospacing="1" w:after="100" w:afterAutospacing="1"/>
    </w:pPr>
    <w:rPr>
      <w:rFonts w:eastAsia="Times New Roman"/>
      <w:lang w:eastAsia="es-MX"/>
    </w:rPr>
  </w:style>
  <w:style w:type="character" w:customStyle="1" w:styleId="Ttulo5Car">
    <w:name w:val="Título 5 Car"/>
    <w:basedOn w:val="Fuentedeprrafopredeter"/>
    <w:link w:val="Ttulo5"/>
    <w:uiPriority w:val="9"/>
    <w:semiHidden/>
    <w:rsid w:val="004E475D"/>
    <w:rPr>
      <w:rFonts w:asciiTheme="majorHAnsi" w:eastAsiaTheme="majorEastAsia" w:hAnsiTheme="majorHAnsi" w:cstheme="majorBidi"/>
      <w:color w:val="2E74B5" w:themeColor="accent1" w:themeShade="BF"/>
      <w:szCs w:val="24"/>
      <w:lang w:eastAsia="es-CO"/>
    </w:rPr>
  </w:style>
  <w:style w:type="character" w:customStyle="1" w:styleId="Ttulo6Car">
    <w:name w:val="Título 6 Car"/>
    <w:basedOn w:val="Fuentedeprrafopredeter"/>
    <w:link w:val="Ttulo6"/>
    <w:uiPriority w:val="9"/>
    <w:semiHidden/>
    <w:rsid w:val="004E475D"/>
    <w:rPr>
      <w:rFonts w:asciiTheme="majorHAnsi" w:eastAsiaTheme="majorEastAsia" w:hAnsiTheme="majorHAnsi" w:cstheme="majorBidi"/>
      <w:color w:val="1F4D78" w:themeColor="accent1" w:themeShade="7F"/>
      <w:szCs w:val="24"/>
      <w:lang w:eastAsia="es-CO"/>
    </w:rPr>
  </w:style>
  <w:style w:type="character" w:customStyle="1" w:styleId="Ttulo7Car">
    <w:name w:val="Título 7 Car"/>
    <w:basedOn w:val="Fuentedeprrafopredeter"/>
    <w:link w:val="Ttulo7"/>
    <w:uiPriority w:val="9"/>
    <w:semiHidden/>
    <w:rsid w:val="004E475D"/>
    <w:rPr>
      <w:rFonts w:asciiTheme="majorHAnsi" w:eastAsiaTheme="majorEastAsia" w:hAnsiTheme="majorHAnsi" w:cstheme="majorBidi"/>
      <w:i/>
      <w:iCs/>
      <w:color w:val="1F4D78" w:themeColor="accent1" w:themeShade="7F"/>
      <w:szCs w:val="24"/>
      <w:lang w:eastAsia="es-CO"/>
    </w:rPr>
  </w:style>
  <w:style w:type="character" w:customStyle="1" w:styleId="Ttulo8Car">
    <w:name w:val="Título 8 Car"/>
    <w:basedOn w:val="Fuentedeprrafopredeter"/>
    <w:link w:val="Ttulo8"/>
    <w:uiPriority w:val="9"/>
    <w:semiHidden/>
    <w:rsid w:val="004E475D"/>
    <w:rPr>
      <w:rFonts w:asciiTheme="majorHAnsi" w:eastAsiaTheme="majorEastAsia" w:hAnsiTheme="majorHAnsi" w:cstheme="majorBidi"/>
      <w:color w:val="272727" w:themeColor="text1" w:themeTint="D8"/>
      <w:sz w:val="21"/>
      <w:szCs w:val="21"/>
      <w:lang w:eastAsia="es-CO"/>
    </w:rPr>
  </w:style>
  <w:style w:type="character" w:customStyle="1" w:styleId="Ttulo9Car">
    <w:name w:val="Título 9 Car"/>
    <w:basedOn w:val="Fuentedeprrafopredeter"/>
    <w:link w:val="Ttulo9"/>
    <w:uiPriority w:val="9"/>
    <w:semiHidden/>
    <w:rsid w:val="004E475D"/>
    <w:rPr>
      <w:rFonts w:asciiTheme="majorHAnsi" w:eastAsiaTheme="majorEastAsia" w:hAnsiTheme="majorHAnsi" w:cstheme="majorBidi"/>
      <w:i/>
      <w:iCs/>
      <w:color w:val="272727" w:themeColor="text1" w:themeTint="D8"/>
      <w:sz w:val="21"/>
      <w:szCs w:val="21"/>
      <w:lang w:eastAsia="es-CO"/>
    </w:rPr>
  </w:style>
  <w:style w:type="paragraph" w:styleId="Sinespaciado">
    <w:name w:val="No Spacing"/>
    <w:uiPriority w:val="1"/>
    <w:qFormat/>
    <w:rsid w:val="005931B9"/>
    <w:pPr>
      <w:spacing w:after="0" w:line="240" w:lineRule="auto"/>
      <w:jc w:val="both"/>
    </w:pPr>
    <w:rPr>
      <w:rFonts w:ascii="Arial" w:hAnsi="Arial" w:cs="Times New Roman"/>
      <w:szCs w:val="24"/>
      <w:lang w:eastAsia="es-CO"/>
    </w:rPr>
  </w:style>
  <w:style w:type="character" w:customStyle="1" w:styleId="PrrafodelistaCar">
    <w:name w:val="Párrafo de lista Car"/>
    <w:aliases w:val="HOJA Car,Numerado informes Car,Bibliografía Tesis Car,titulo 3 Car,viñetas Car,Ha Car,lp1 Car,Numerado negrita propuestas Car,列出段落 Car,Bullet List Car,Bolita Car,Párrafo de lista1 Car,FooterText Car,numbered Car,List1 Car"/>
    <w:link w:val="Prrafodelista"/>
    <w:uiPriority w:val="1"/>
    <w:qFormat/>
    <w:locked/>
    <w:rsid w:val="003905E3"/>
    <w:rPr>
      <w:rFonts w:ascii="Arial" w:hAnsi="Arial" w:cs="Times New Roman"/>
      <w:szCs w:val="24"/>
      <w:lang w:eastAsia="es-CO"/>
    </w:rPr>
  </w:style>
  <w:style w:type="paragraph" w:styleId="Revisin">
    <w:name w:val="Revision"/>
    <w:hidden/>
    <w:uiPriority w:val="99"/>
    <w:semiHidden/>
    <w:rsid w:val="00C748D3"/>
    <w:pPr>
      <w:spacing w:after="0" w:line="240" w:lineRule="auto"/>
    </w:pPr>
    <w:rPr>
      <w:rFonts w:ascii="Arial" w:hAnsi="Arial" w:cs="Times New Roman"/>
      <w:szCs w:val="24"/>
      <w:lang w:eastAsia="es-CO"/>
    </w:rPr>
  </w:style>
  <w:style w:type="character" w:styleId="Fuerte">
    <w:name w:val="Strong"/>
    <w:basedOn w:val="Fuentedeprrafopredeter"/>
    <w:uiPriority w:val="22"/>
    <w:qFormat/>
    <w:rsid w:val="003D0F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759">
      <w:bodyDiv w:val="1"/>
      <w:marLeft w:val="0"/>
      <w:marRight w:val="0"/>
      <w:marTop w:val="0"/>
      <w:marBottom w:val="0"/>
      <w:divBdr>
        <w:top w:val="none" w:sz="0" w:space="0" w:color="auto"/>
        <w:left w:val="none" w:sz="0" w:space="0" w:color="auto"/>
        <w:bottom w:val="none" w:sz="0" w:space="0" w:color="auto"/>
        <w:right w:val="none" w:sz="0" w:space="0" w:color="auto"/>
      </w:divBdr>
    </w:div>
    <w:div w:id="7678807">
      <w:bodyDiv w:val="1"/>
      <w:marLeft w:val="0"/>
      <w:marRight w:val="0"/>
      <w:marTop w:val="0"/>
      <w:marBottom w:val="0"/>
      <w:divBdr>
        <w:top w:val="none" w:sz="0" w:space="0" w:color="auto"/>
        <w:left w:val="none" w:sz="0" w:space="0" w:color="auto"/>
        <w:bottom w:val="none" w:sz="0" w:space="0" w:color="auto"/>
        <w:right w:val="none" w:sz="0" w:space="0" w:color="auto"/>
      </w:divBdr>
    </w:div>
    <w:div w:id="17893208">
      <w:bodyDiv w:val="1"/>
      <w:marLeft w:val="0"/>
      <w:marRight w:val="0"/>
      <w:marTop w:val="0"/>
      <w:marBottom w:val="0"/>
      <w:divBdr>
        <w:top w:val="none" w:sz="0" w:space="0" w:color="auto"/>
        <w:left w:val="none" w:sz="0" w:space="0" w:color="auto"/>
        <w:bottom w:val="none" w:sz="0" w:space="0" w:color="auto"/>
        <w:right w:val="none" w:sz="0" w:space="0" w:color="auto"/>
      </w:divBdr>
    </w:div>
    <w:div w:id="18552553">
      <w:bodyDiv w:val="1"/>
      <w:marLeft w:val="0"/>
      <w:marRight w:val="0"/>
      <w:marTop w:val="0"/>
      <w:marBottom w:val="0"/>
      <w:divBdr>
        <w:top w:val="none" w:sz="0" w:space="0" w:color="auto"/>
        <w:left w:val="none" w:sz="0" w:space="0" w:color="auto"/>
        <w:bottom w:val="none" w:sz="0" w:space="0" w:color="auto"/>
        <w:right w:val="none" w:sz="0" w:space="0" w:color="auto"/>
      </w:divBdr>
    </w:div>
    <w:div w:id="20207919">
      <w:bodyDiv w:val="1"/>
      <w:marLeft w:val="0"/>
      <w:marRight w:val="0"/>
      <w:marTop w:val="0"/>
      <w:marBottom w:val="0"/>
      <w:divBdr>
        <w:top w:val="none" w:sz="0" w:space="0" w:color="auto"/>
        <w:left w:val="none" w:sz="0" w:space="0" w:color="auto"/>
        <w:bottom w:val="none" w:sz="0" w:space="0" w:color="auto"/>
        <w:right w:val="none" w:sz="0" w:space="0" w:color="auto"/>
      </w:divBdr>
    </w:div>
    <w:div w:id="24140583">
      <w:bodyDiv w:val="1"/>
      <w:marLeft w:val="0"/>
      <w:marRight w:val="0"/>
      <w:marTop w:val="0"/>
      <w:marBottom w:val="0"/>
      <w:divBdr>
        <w:top w:val="none" w:sz="0" w:space="0" w:color="auto"/>
        <w:left w:val="none" w:sz="0" w:space="0" w:color="auto"/>
        <w:bottom w:val="none" w:sz="0" w:space="0" w:color="auto"/>
        <w:right w:val="none" w:sz="0" w:space="0" w:color="auto"/>
      </w:divBdr>
    </w:div>
    <w:div w:id="32460417">
      <w:bodyDiv w:val="1"/>
      <w:marLeft w:val="0"/>
      <w:marRight w:val="0"/>
      <w:marTop w:val="0"/>
      <w:marBottom w:val="0"/>
      <w:divBdr>
        <w:top w:val="none" w:sz="0" w:space="0" w:color="auto"/>
        <w:left w:val="none" w:sz="0" w:space="0" w:color="auto"/>
        <w:bottom w:val="none" w:sz="0" w:space="0" w:color="auto"/>
        <w:right w:val="none" w:sz="0" w:space="0" w:color="auto"/>
      </w:divBdr>
    </w:div>
    <w:div w:id="34426042">
      <w:bodyDiv w:val="1"/>
      <w:marLeft w:val="0"/>
      <w:marRight w:val="0"/>
      <w:marTop w:val="0"/>
      <w:marBottom w:val="0"/>
      <w:divBdr>
        <w:top w:val="none" w:sz="0" w:space="0" w:color="auto"/>
        <w:left w:val="none" w:sz="0" w:space="0" w:color="auto"/>
        <w:bottom w:val="none" w:sz="0" w:space="0" w:color="auto"/>
        <w:right w:val="none" w:sz="0" w:space="0" w:color="auto"/>
      </w:divBdr>
    </w:div>
    <w:div w:id="34744037">
      <w:bodyDiv w:val="1"/>
      <w:marLeft w:val="0"/>
      <w:marRight w:val="0"/>
      <w:marTop w:val="0"/>
      <w:marBottom w:val="0"/>
      <w:divBdr>
        <w:top w:val="none" w:sz="0" w:space="0" w:color="auto"/>
        <w:left w:val="none" w:sz="0" w:space="0" w:color="auto"/>
        <w:bottom w:val="none" w:sz="0" w:space="0" w:color="auto"/>
        <w:right w:val="none" w:sz="0" w:space="0" w:color="auto"/>
      </w:divBdr>
    </w:div>
    <w:div w:id="35469699">
      <w:bodyDiv w:val="1"/>
      <w:marLeft w:val="0"/>
      <w:marRight w:val="0"/>
      <w:marTop w:val="0"/>
      <w:marBottom w:val="0"/>
      <w:divBdr>
        <w:top w:val="none" w:sz="0" w:space="0" w:color="auto"/>
        <w:left w:val="none" w:sz="0" w:space="0" w:color="auto"/>
        <w:bottom w:val="none" w:sz="0" w:space="0" w:color="auto"/>
        <w:right w:val="none" w:sz="0" w:space="0" w:color="auto"/>
      </w:divBdr>
    </w:div>
    <w:div w:id="40524234">
      <w:bodyDiv w:val="1"/>
      <w:marLeft w:val="0"/>
      <w:marRight w:val="0"/>
      <w:marTop w:val="0"/>
      <w:marBottom w:val="0"/>
      <w:divBdr>
        <w:top w:val="none" w:sz="0" w:space="0" w:color="auto"/>
        <w:left w:val="none" w:sz="0" w:space="0" w:color="auto"/>
        <w:bottom w:val="none" w:sz="0" w:space="0" w:color="auto"/>
        <w:right w:val="none" w:sz="0" w:space="0" w:color="auto"/>
      </w:divBdr>
    </w:div>
    <w:div w:id="43020006">
      <w:bodyDiv w:val="1"/>
      <w:marLeft w:val="0"/>
      <w:marRight w:val="0"/>
      <w:marTop w:val="0"/>
      <w:marBottom w:val="0"/>
      <w:divBdr>
        <w:top w:val="none" w:sz="0" w:space="0" w:color="auto"/>
        <w:left w:val="none" w:sz="0" w:space="0" w:color="auto"/>
        <w:bottom w:val="none" w:sz="0" w:space="0" w:color="auto"/>
        <w:right w:val="none" w:sz="0" w:space="0" w:color="auto"/>
      </w:divBdr>
    </w:div>
    <w:div w:id="44717970">
      <w:bodyDiv w:val="1"/>
      <w:marLeft w:val="0"/>
      <w:marRight w:val="0"/>
      <w:marTop w:val="0"/>
      <w:marBottom w:val="0"/>
      <w:divBdr>
        <w:top w:val="none" w:sz="0" w:space="0" w:color="auto"/>
        <w:left w:val="none" w:sz="0" w:space="0" w:color="auto"/>
        <w:bottom w:val="none" w:sz="0" w:space="0" w:color="auto"/>
        <w:right w:val="none" w:sz="0" w:space="0" w:color="auto"/>
      </w:divBdr>
    </w:div>
    <w:div w:id="53893707">
      <w:bodyDiv w:val="1"/>
      <w:marLeft w:val="0"/>
      <w:marRight w:val="0"/>
      <w:marTop w:val="0"/>
      <w:marBottom w:val="0"/>
      <w:divBdr>
        <w:top w:val="none" w:sz="0" w:space="0" w:color="auto"/>
        <w:left w:val="none" w:sz="0" w:space="0" w:color="auto"/>
        <w:bottom w:val="none" w:sz="0" w:space="0" w:color="auto"/>
        <w:right w:val="none" w:sz="0" w:space="0" w:color="auto"/>
      </w:divBdr>
    </w:div>
    <w:div w:id="57409856">
      <w:bodyDiv w:val="1"/>
      <w:marLeft w:val="0"/>
      <w:marRight w:val="0"/>
      <w:marTop w:val="0"/>
      <w:marBottom w:val="0"/>
      <w:divBdr>
        <w:top w:val="none" w:sz="0" w:space="0" w:color="auto"/>
        <w:left w:val="none" w:sz="0" w:space="0" w:color="auto"/>
        <w:bottom w:val="none" w:sz="0" w:space="0" w:color="auto"/>
        <w:right w:val="none" w:sz="0" w:space="0" w:color="auto"/>
      </w:divBdr>
    </w:div>
    <w:div w:id="62653797">
      <w:bodyDiv w:val="1"/>
      <w:marLeft w:val="0"/>
      <w:marRight w:val="0"/>
      <w:marTop w:val="0"/>
      <w:marBottom w:val="0"/>
      <w:divBdr>
        <w:top w:val="none" w:sz="0" w:space="0" w:color="auto"/>
        <w:left w:val="none" w:sz="0" w:space="0" w:color="auto"/>
        <w:bottom w:val="none" w:sz="0" w:space="0" w:color="auto"/>
        <w:right w:val="none" w:sz="0" w:space="0" w:color="auto"/>
      </w:divBdr>
    </w:div>
    <w:div w:id="63571722">
      <w:bodyDiv w:val="1"/>
      <w:marLeft w:val="0"/>
      <w:marRight w:val="0"/>
      <w:marTop w:val="0"/>
      <w:marBottom w:val="0"/>
      <w:divBdr>
        <w:top w:val="none" w:sz="0" w:space="0" w:color="auto"/>
        <w:left w:val="none" w:sz="0" w:space="0" w:color="auto"/>
        <w:bottom w:val="none" w:sz="0" w:space="0" w:color="auto"/>
        <w:right w:val="none" w:sz="0" w:space="0" w:color="auto"/>
      </w:divBdr>
    </w:div>
    <w:div w:id="64762672">
      <w:bodyDiv w:val="1"/>
      <w:marLeft w:val="0"/>
      <w:marRight w:val="0"/>
      <w:marTop w:val="0"/>
      <w:marBottom w:val="0"/>
      <w:divBdr>
        <w:top w:val="none" w:sz="0" w:space="0" w:color="auto"/>
        <w:left w:val="none" w:sz="0" w:space="0" w:color="auto"/>
        <w:bottom w:val="none" w:sz="0" w:space="0" w:color="auto"/>
        <w:right w:val="none" w:sz="0" w:space="0" w:color="auto"/>
      </w:divBdr>
    </w:div>
    <w:div w:id="79719295">
      <w:bodyDiv w:val="1"/>
      <w:marLeft w:val="0"/>
      <w:marRight w:val="0"/>
      <w:marTop w:val="0"/>
      <w:marBottom w:val="0"/>
      <w:divBdr>
        <w:top w:val="none" w:sz="0" w:space="0" w:color="auto"/>
        <w:left w:val="none" w:sz="0" w:space="0" w:color="auto"/>
        <w:bottom w:val="none" w:sz="0" w:space="0" w:color="auto"/>
        <w:right w:val="none" w:sz="0" w:space="0" w:color="auto"/>
      </w:divBdr>
    </w:div>
    <w:div w:id="80418400">
      <w:bodyDiv w:val="1"/>
      <w:marLeft w:val="0"/>
      <w:marRight w:val="0"/>
      <w:marTop w:val="0"/>
      <w:marBottom w:val="0"/>
      <w:divBdr>
        <w:top w:val="none" w:sz="0" w:space="0" w:color="auto"/>
        <w:left w:val="none" w:sz="0" w:space="0" w:color="auto"/>
        <w:bottom w:val="none" w:sz="0" w:space="0" w:color="auto"/>
        <w:right w:val="none" w:sz="0" w:space="0" w:color="auto"/>
      </w:divBdr>
    </w:div>
    <w:div w:id="88938370">
      <w:bodyDiv w:val="1"/>
      <w:marLeft w:val="0"/>
      <w:marRight w:val="0"/>
      <w:marTop w:val="0"/>
      <w:marBottom w:val="0"/>
      <w:divBdr>
        <w:top w:val="none" w:sz="0" w:space="0" w:color="auto"/>
        <w:left w:val="none" w:sz="0" w:space="0" w:color="auto"/>
        <w:bottom w:val="none" w:sz="0" w:space="0" w:color="auto"/>
        <w:right w:val="none" w:sz="0" w:space="0" w:color="auto"/>
      </w:divBdr>
    </w:div>
    <w:div w:id="104539777">
      <w:bodyDiv w:val="1"/>
      <w:marLeft w:val="0"/>
      <w:marRight w:val="0"/>
      <w:marTop w:val="0"/>
      <w:marBottom w:val="0"/>
      <w:divBdr>
        <w:top w:val="none" w:sz="0" w:space="0" w:color="auto"/>
        <w:left w:val="none" w:sz="0" w:space="0" w:color="auto"/>
        <w:bottom w:val="none" w:sz="0" w:space="0" w:color="auto"/>
        <w:right w:val="none" w:sz="0" w:space="0" w:color="auto"/>
      </w:divBdr>
    </w:div>
    <w:div w:id="110363904">
      <w:bodyDiv w:val="1"/>
      <w:marLeft w:val="0"/>
      <w:marRight w:val="0"/>
      <w:marTop w:val="0"/>
      <w:marBottom w:val="0"/>
      <w:divBdr>
        <w:top w:val="none" w:sz="0" w:space="0" w:color="auto"/>
        <w:left w:val="none" w:sz="0" w:space="0" w:color="auto"/>
        <w:bottom w:val="none" w:sz="0" w:space="0" w:color="auto"/>
        <w:right w:val="none" w:sz="0" w:space="0" w:color="auto"/>
      </w:divBdr>
    </w:div>
    <w:div w:id="111216371">
      <w:bodyDiv w:val="1"/>
      <w:marLeft w:val="0"/>
      <w:marRight w:val="0"/>
      <w:marTop w:val="0"/>
      <w:marBottom w:val="0"/>
      <w:divBdr>
        <w:top w:val="none" w:sz="0" w:space="0" w:color="auto"/>
        <w:left w:val="none" w:sz="0" w:space="0" w:color="auto"/>
        <w:bottom w:val="none" w:sz="0" w:space="0" w:color="auto"/>
        <w:right w:val="none" w:sz="0" w:space="0" w:color="auto"/>
      </w:divBdr>
    </w:div>
    <w:div w:id="112528988">
      <w:bodyDiv w:val="1"/>
      <w:marLeft w:val="0"/>
      <w:marRight w:val="0"/>
      <w:marTop w:val="0"/>
      <w:marBottom w:val="0"/>
      <w:divBdr>
        <w:top w:val="none" w:sz="0" w:space="0" w:color="auto"/>
        <w:left w:val="none" w:sz="0" w:space="0" w:color="auto"/>
        <w:bottom w:val="none" w:sz="0" w:space="0" w:color="auto"/>
        <w:right w:val="none" w:sz="0" w:space="0" w:color="auto"/>
      </w:divBdr>
    </w:div>
    <w:div w:id="115174311">
      <w:bodyDiv w:val="1"/>
      <w:marLeft w:val="0"/>
      <w:marRight w:val="0"/>
      <w:marTop w:val="0"/>
      <w:marBottom w:val="0"/>
      <w:divBdr>
        <w:top w:val="none" w:sz="0" w:space="0" w:color="auto"/>
        <w:left w:val="none" w:sz="0" w:space="0" w:color="auto"/>
        <w:bottom w:val="none" w:sz="0" w:space="0" w:color="auto"/>
        <w:right w:val="none" w:sz="0" w:space="0" w:color="auto"/>
      </w:divBdr>
    </w:div>
    <w:div w:id="119033532">
      <w:bodyDiv w:val="1"/>
      <w:marLeft w:val="0"/>
      <w:marRight w:val="0"/>
      <w:marTop w:val="0"/>
      <w:marBottom w:val="0"/>
      <w:divBdr>
        <w:top w:val="none" w:sz="0" w:space="0" w:color="auto"/>
        <w:left w:val="none" w:sz="0" w:space="0" w:color="auto"/>
        <w:bottom w:val="none" w:sz="0" w:space="0" w:color="auto"/>
        <w:right w:val="none" w:sz="0" w:space="0" w:color="auto"/>
      </w:divBdr>
    </w:div>
    <w:div w:id="120420932">
      <w:bodyDiv w:val="1"/>
      <w:marLeft w:val="0"/>
      <w:marRight w:val="0"/>
      <w:marTop w:val="0"/>
      <w:marBottom w:val="0"/>
      <w:divBdr>
        <w:top w:val="none" w:sz="0" w:space="0" w:color="auto"/>
        <w:left w:val="none" w:sz="0" w:space="0" w:color="auto"/>
        <w:bottom w:val="none" w:sz="0" w:space="0" w:color="auto"/>
        <w:right w:val="none" w:sz="0" w:space="0" w:color="auto"/>
      </w:divBdr>
    </w:div>
    <w:div w:id="122233295">
      <w:bodyDiv w:val="1"/>
      <w:marLeft w:val="0"/>
      <w:marRight w:val="0"/>
      <w:marTop w:val="0"/>
      <w:marBottom w:val="0"/>
      <w:divBdr>
        <w:top w:val="none" w:sz="0" w:space="0" w:color="auto"/>
        <w:left w:val="none" w:sz="0" w:space="0" w:color="auto"/>
        <w:bottom w:val="none" w:sz="0" w:space="0" w:color="auto"/>
        <w:right w:val="none" w:sz="0" w:space="0" w:color="auto"/>
      </w:divBdr>
    </w:div>
    <w:div w:id="128285845">
      <w:bodyDiv w:val="1"/>
      <w:marLeft w:val="0"/>
      <w:marRight w:val="0"/>
      <w:marTop w:val="0"/>
      <w:marBottom w:val="0"/>
      <w:divBdr>
        <w:top w:val="none" w:sz="0" w:space="0" w:color="auto"/>
        <w:left w:val="none" w:sz="0" w:space="0" w:color="auto"/>
        <w:bottom w:val="none" w:sz="0" w:space="0" w:color="auto"/>
        <w:right w:val="none" w:sz="0" w:space="0" w:color="auto"/>
      </w:divBdr>
    </w:div>
    <w:div w:id="128668761">
      <w:bodyDiv w:val="1"/>
      <w:marLeft w:val="0"/>
      <w:marRight w:val="0"/>
      <w:marTop w:val="0"/>
      <w:marBottom w:val="0"/>
      <w:divBdr>
        <w:top w:val="none" w:sz="0" w:space="0" w:color="auto"/>
        <w:left w:val="none" w:sz="0" w:space="0" w:color="auto"/>
        <w:bottom w:val="none" w:sz="0" w:space="0" w:color="auto"/>
        <w:right w:val="none" w:sz="0" w:space="0" w:color="auto"/>
      </w:divBdr>
    </w:div>
    <w:div w:id="130632980">
      <w:bodyDiv w:val="1"/>
      <w:marLeft w:val="0"/>
      <w:marRight w:val="0"/>
      <w:marTop w:val="0"/>
      <w:marBottom w:val="0"/>
      <w:divBdr>
        <w:top w:val="none" w:sz="0" w:space="0" w:color="auto"/>
        <w:left w:val="none" w:sz="0" w:space="0" w:color="auto"/>
        <w:bottom w:val="none" w:sz="0" w:space="0" w:color="auto"/>
        <w:right w:val="none" w:sz="0" w:space="0" w:color="auto"/>
      </w:divBdr>
    </w:div>
    <w:div w:id="133107556">
      <w:bodyDiv w:val="1"/>
      <w:marLeft w:val="0"/>
      <w:marRight w:val="0"/>
      <w:marTop w:val="0"/>
      <w:marBottom w:val="0"/>
      <w:divBdr>
        <w:top w:val="none" w:sz="0" w:space="0" w:color="auto"/>
        <w:left w:val="none" w:sz="0" w:space="0" w:color="auto"/>
        <w:bottom w:val="none" w:sz="0" w:space="0" w:color="auto"/>
        <w:right w:val="none" w:sz="0" w:space="0" w:color="auto"/>
      </w:divBdr>
    </w:div>
    <w:div w:id="135296611">
      <w:bodyDiv w:val="1"/>
      <w:marLeft w:val="0"/>
      <w:marRight w:val="0"/>
      <w:marTop w:val="0"/>
      <w:marBottom w:val="0"/>
      <w:divBdr>
        <w:top w:val="none" w:sz="0" w:space="0" w:color="auto"/>
        <w:left w:val="none" w:sz="0" w:space="0" w:color="auto"/>
        <w:bottom w:val="none" w:sz="0" w:space="0" w:color="auto"/>
        <w:right w:val="none" w:sz="0" w:space="0" w:color="auto"/>
      </w:divBdr>
    </w:div>
    <w:div w:id="136193971">
      <w:bodyDiv w:val="1"/>
      <w:marLeft w:val="0"/>
      <w:marRight w:val="0"/>
      <w:marTop w:val="0"/>
      <w:marBottom w:val="0"/>
      <w:divBdr>
        <w:top w:val="none" w:sz="0" w:space="0" w:color="auto"/>
        <w:left w:val="none" w:sz="0" w:space="0" w:color="auto"/>
        <w:bottom w:val="none" w:sz="0" w:space="0" w:color="auto"/>
        <w:right w:val="none" w:sz="0" w:space="0" w:color="auto"/>
      </w:divBdr>
    </w:div>
    <w:div w:id="138622032">
      <w:bodyDiv w:val="1"/>
      <w:marLeft w:val="0"/>
      <w:marRight w:val="0"/>
      <w:marTop w:val="0"/>
      <w:marBottom w:val="0"/>
      <w:divBdr>
        <w:top w:val="none" w:sz="0" w:space="0" w:color="auto"/>
        <w:left w:val="none" w:sz="0" w:space="0" w:color="auto"/>
        <w:bottom w:val="none" w:sz="0" w:space="0" w:color="auto"/>
        <w:right w:val="none" w:sz="0" w:space="0" w:color="auto"/>
      </w:divBdr>
    </w:div>
    <w:div w:id="143813499">
      <w:bodyDiv w:val="1"/>
      <w:marLeft w:val="0"/>
      <w:marRight w:val="0"/>
      <w:marTop w:val="0"/>
      <w:marBottom w:val="0"/>
      <w:divBdr>
        <w:top w:val="none" w:sz="0" w:space="0" w:color="auto"/>
        <w:left w:val="none" w:sz="0" w:space="0" w:color="auto"/>
        <w:bottom w:val="none" w:sz="0" w:space="0" w:color="auto"/>
        <w:right w:val="none" w:sz="0" w:space="0" w:color="auto"/>
      </w:divBdr>
    </w:div>
    <w:div w:id="145635160">
      <w:bodyDiv w:val="1"/>
      <w:marLeft w:val="0"/>
      <w:marRight w:val="0"/>
      <w:marTop w:val="0"/>
      <w:marBottom w:val="0"/>
      <w:divBdr>
        <w:top w:val="none" w:sz="0" w:space="0" w:color="auto"/>
        <w:left w:val="none" w:sz="0" w:space="0" w:color="auto"/>
        <w:bottom w:val="none" w:sz="0" w:space="0" w:color="auto"/>
        <w:right w:val="none" w:sz="0" w:space="0" w:color="auto"/>
      </w:divBdr>
    </w:div>
    <w:div w:id="174735016">
      <w:bodyDiv w:val="1"/>
      <w:marLeft w:val="0"/>
      <w:marRight w:val="0"/>
      <w:marTop w:val="0"/>
      <w:marBottom w:val="0"/>
      <w:divBdr>
        <w:top w:val="none" w:sz="0" w:space="0" w:color="auto"/>
        <w:left w:val="none" w:sz="0" w:space="0" w:color="auto"/>
        <w:bottom w:val="none" w:sz="0" w:space="0" w:color="auto"/>
        <w:right w:val="none" w:sz="0" w:space="0" w:color="auto"/>
      </w:divBdr>
    </w:div>
    <w:div w:id="175315652">
      <w:bodyDiv w:val="1"/>
      <w:marLeft w:val="0"/>
      <w:marRight w:val="0"/>
      <w:marTop w:val="0"/>
      <w:marBottom w:val="0"/>
      <w:divBdr>
        <w:top w:val="none" w:sz="0" w:space="0" w:color="auto"/>
        <w:left w:val="none" w:sz="0" w:space="0" w:color="auto"/>
        <w:bottom w:val="none" w:sz="0" w:space="0" w:color="auto"/>
        <w:right w:val="none" w:sz="0" w:space="0" w:color="auto"/>
      </w:divBdr>
    </w:div>
    <w:div w:id="181212722">
      <w:bodyDiv w:val="1"/>
      <w:marLeft w:val="0"/>
      <w:marRight w:val="0"/>
      <w:marTop w:val="0"/>
      <w:marBottom w:val="0"/>
      <w:divBdr>
        <w:top w:val="none" w:sz="0" w:space="0" w:color="auto"/>
        <w:left w:val="none" w:sz="0" w:space="0" w:color="auto"/>
        <w:bottom w:val="none" w:sz="0" w:space="0" w:color="auto"/>
        <w:right w:val="none" w:sz="0" w:space="0" w:color="auto"/>
      </w:divBdr>
    </w:div>
    <w:div w:id="182593243">
      <w:bodyDiv w:val="1"/>
      <w:marLeft w:val="0"/>
      <w:marRight w:val="0"/>
      <w:marTop w:val="0"/>
      <w:marBottom w:val="0"/>
      <w:divBdr>
        <w:top w:val="none" w:sz="0" w:space="0" w:color="auto"/>
        <w:left w:val="none" w:sz="0" w:space="0" w:color="auto"/>
        <w:bottom w:val="none" w:sz="0" w:space="0" w:color="auto"/>
        <w:right w:val="none" w:sz="0" w:space="0" w:color="auto"/>
      </w:divBdr>
    </w:div>
    <w:div w:id="192504907">
      <w:bodyDiv w:val="1"/>
      <w:marLeft w:val="0"/>
      <w:marRight w:val="0"/>
      <w:marTop w:val="0"/>
      <w:marBottom w:val="0"/>
      <w:divBdr>
        <w:top w:val="none" w:sz="0" w:space="0" w:color="auto"/>
        <w:left w:val="none" w:sz="0" w:space="0" w:color="auto"/>
        <w:bottom w:val="none" w:sz="0" w:space="0" w:color="auto"/>
        <w:right w:val="none" w:sz="0" w:space="0" w:color="auto"/>
      </w:divBdr>
    </w:div>
    <w:div w:id="197938278">
      <w:bodyDiv w:val="1"/>
      <w:marLeft w:val="0"/>
      <w:marRight w:val="0"/>
      <w:marTop w:val="0"/>
      <w:marBottom w:val="0"/>
      <w:divBdr>
        <w:top w:val="none" w:sz="0" w:space="0" w:color="auto"/>
        <w:left w:val="none" w:sz="0" w:space="0" w:color="auto"/>
        <w:bottom w:val="none" w:sz="0" w:space="0" w:color="auto"/>
        <w:right w:val="none" w:sz="0" w:space="0" w:color="auto"/>
      </w:divBdr>
    </w:div>
    <w:div w:id="208568266">
      <w:bodyDiv w:val="1"/>
      <w:marLeft w:val="0"/>
      <w:marRight w:val="0"/>
      <w:marTop w:val="0"/>
      <w:marBottom w:val="0"/>
      <w:divBdr>
        <w:top w:val="none" w:sz="0" w:space="0" w:color="auto"/>
        <w:left w:val="none" w:sz="0" w:space="0" w:color="auto"/>
        <w:bottom w:val="none" w:sz="0" w:space="0" w:color="auto"/>
        <w:right w:val="none" w:sz="0" w:space="0" w:color="auto"/>
      </w:divBdr>
    </w:div>
    <w:div w:id="210264552">
      <w:bodyDiv w:val="1"/>
      <w:marLeft w:val="0"/>
      <w:marRight w:val="0"/>
      <w:marTop w:val="0"/>
      <w:marBottom w:val="0"/>
      <w:divBdr>
        <w:top w:val="none" w:sz="0" w:space="0" w:color="auto"/>
        <w:left w:val="none" w:sz="0" w:space="0" w:color="auto"/>
        <w:bottom w:val="none" w:sz="0" w:space="0" w:color="auto"/>
        <w:right w:val="none" w:sz="0" w:space="0" w:color="auto"/>
      </w:divBdr>
    </w:div>
    <w:div w:id="223224066">
      <w:bodyDiv w:val="1"/>
      <w:marLeft w:val="0"/>
      <w:marRight w:val="0"/>
      <w:marTop w:val="0"/>
      <w:marBottom w:val="0"/>
      <w:divBdr>
        <w:top w:val="none" w:sz="0" w:space="0" w:color="auto"/>
        <w:left w:val="none" w:sz="0" w:space="0" w:color="auto"/>
        <w:bottom w:val="none" w:sz="0" w:space="0" w:color="auto"/>
        <w:right w:val="none" w:sz="0" w:space="0" w:color="auto"/>
      </w:divBdr>
    </w:div>
    <w:div w:id="227232076">
      <w:bodyDiv w:val="1"/>
      <w:marLeft w:val="0"/>
      <w:marRight w:val="0"/>
      <w:marTop w:val="0"/>
      <w:marBottom w:val="0"/>
      <w:divBdr>
        <w:top w:val="none" w:sz="0" w:space="0" w:color="auto"/>
        <w:left w:val="none" w:sz="0" w:space="0" w:color="auto"/>
        <w:bottom w:val="none" w:sz="0" w:space="0" w:color="auto"/>
        <w:right w:val="none" w:sz="0" w:space="0" w:color="auto"/>
      </w:divBdr>
    </w:div>
    <w:div w:id="238560368">
      <w:bodyDiv w:val="1"/>
      <w:marLeft w:val="0"/>
      <w:marRight w:val="0"/>
      <w:marTop w:val="0"/>
      <w:marBottom w:val="0"/>
      <w:divBdr>
        <w:top w:val="none" w:sz="0" w:space="0" w:color="auto"/>
        <w:left w:val="none" w:sz="0" w:space="0" w:color="auto"/>
        <w:bottom w:val="none" w:sz="0" w:space="0" w:color="auto"/>
        <w:right w:val="none" w:sz="0" w:space="0" w:color="auto"/>
      </w:divBdr>
    </w:div>
    <w:div w:id="244806694">
      <w:bodyDiv w:val="1"/>
      <w:marLeft w:val="0"/>
      <w:marRight w:val="0"/>
      <w:marTop w:val="0"/>
      <w:marBottom w:val="0"/>
      <w:divBdr>
        <w:top w:val="none" w:sz="0" w:space="0" w:color="auto"/>
        <w:left w:val="none" w:sz="0" w:space="0" w:color="auto"/>
        <w:bottom w:val="none" w:sz="0" w:space="0" w:color="auto"/>
        <w:right w:val="none" w:sz="0" w:space="0" w:color="auto"/>
      </w:divBdr>
    </w:div>
    <w:div w:id="257838378">
      <w:bodyDiv w:val="1"/>
      <w:marLeft w:val="0"/>
      <w:marRight w:val="0"/>
      <w:marTop w:val="0"/>
      <w:marBottom w:val="0"/>
      <w:divBdr>
        <w:top w:val="none" w:sz="0" w:space="0" w:color="auto"/>
        <w:left w:val="none" w:sz="0" w:space="0" w:color="auto"/>
        <w:bottom w:val="none" w:sz="0" w:space="0" w:color="auto"/>
        <w:right w:val="none" w:sz="0" w:space="0" w:color="auto"/>
      </w:divBdr>
    </w:div>
    <w:div w:id="277177718">
      <w:bodyDiv w:val="1"/>
      <w:marLeft w:val="0"/>
      <w:marRight w:val="0"/>
      <w:marTop w:val="0"/>
      <w:marBottom w:val="0"/>
      <w:divBdr>
        <w:top w:val="none" w:sz="0" w:space="0" w:color="auto"/>
        <w:left w:val="none" w:sz="0" w:space="0" w:color="auto"/>
        <w:bottom w:val="none" w:sz="0" w:space="0" w:color="auto"/>
        <w:right w:val="none" w:sz="0" w:space="0" w:color="auto"/>
      </w:divBdr>
    </w:div>
    <w:div w:id="278075529">
      <w:bodyDiv w:val="1"/>
      <w:marLeft w:val="0"/>
      <w:marRight w:val="0"/>
      <w:marTop w:val="0"/>
      <w:marBottom w:val="0"/>
      <w:divBdr>
        <w:top w:val="none" w:sz="0" w:space="0" w:color="auto"/>
        <w:left w:val="none" w:sz="0" w:space="0" w:color="auto"/>
        <w:bottom w:val="none" w:sz="0" w:space="0" w:color="auto"/>
        <w:right w:val="none" w:sz="0" w:space="0" w:color="auto"/>
      </w:divBdr>
    </w:div>
    <w:div w:id="281040840">
      <w:bodyDiv w:val="1"/>
      <w:marLeft w:val="0"/>
      <w:marRight w:val="0"/>
      <w:marTop w:val="0"/>
      <w:marBottom w:val="0"/>
      <w:divBdr>
        <w:top w:val="none" w:sz="0" w:space="0" w:color="auto"/>
        <w:left w:val="none" w:sz="0" w:space="0" w:color="auto"/>
        <w:bottom w:val="none" w:sz="0" w:space="0" w:color="auto"/>
        <w:right w:val="none" w:sz="0" w:space="0" w:color="auto"/>
      </w:divBdr>
    </w:div>
    <w:div w:id="288360901">
      <w:bodyDiv w:val="1"/>
      <w:marLeft w:val="0"/>
      <w:marRight w:val="0"/>
      <w:marTop w:val="0"/>
      <w:marBottom w:val="0"/>
      <w:divBdr>
        <w:top w:val="none" w:sz="0" w:space="0" w:color="auto"/>
        <w:left w:val="none" w:sz="0" w:space="0" w:color="auto"/>
        <w:bottom w:val="none" w:sz="0" w:space="0" w:color="auto"/>
        <w:right w:val="none" w:sz="0" w:space="0" w:color="auto"/>
      </w:divBdr>
    </w:div>
    <w:div w:id="288629416">
      <w:bodyDiv w:val="1"/>
      <w:marLeft w:val="0"/>
      <w:marRight w:val="0"/>
      <w:marTop w:val="0"/>
      <w:marBottom w:val="0"/>
      <w:divBdr>
        <w:top w:val="none" w:sz="0" w:space="0" w:color="auto"/>
        <w:left w:val="none" w:sz="0" w:space="0" w:color="auto"/>
        <w:bottom w:val="none" w:sz="0" w:space="0" w:color="auto"/>
        <w:right w:val="none" w:sz="0" w:space="0" w:color="auto"/>
      </w:divBdr>
    </w:div>
    <w:div w:id="294331833">
      <w:bodyDiv w:val="1"/>
      <w:marLeft w:val="0"/>
      <w:marRight w:val="0"/>
      <w:marTop w:val="0"/>
      <w:marBottom w:val="0"/>
      <w:divBdr>
        <w:top w:val="none" w:sz="0" w:space="0" w:color="auto"/>
        <w:left w:val="none" w:sz="0" w:space="0" w:color="auto"/>
        <w:bottom w:val="none" w:sz="0" w:space="0" w:color="auto"/>
        <w:right w:val="none" w:sz="0" w:space="0" w:color="auto"/>
      </w:divBdr>
    </w:div>
    <w:div w:id="305744978">
      <w:bodyDiv w:val="1"/>
      <w:marLeft w:val="0"/>
      <w:marRight w:val="0"/>
      <w:marTop w:val="0"/>
      <w:marBottom w:val="0"/>
      <w:divBdr>
        <w:top w:val="none" w:sz="0" w:space="0" w:color="auto"/>
        <w:left w:val="none" w:sz="0" w:space="0" w:color="auto"/>
        <w:bottom w:val="none" w:sz="0" w:space="0" w:color="auto"/>
        <w:right w:val="none" w:sz="0" w:space="0" w:color="auto"/>
      </w:divBdr>
    </w:div>
    <w:div w:id="307128537">
      <w:bodyDiv w:val="1"/>
      <w:marLeft w:val="0"/>
      <w:marRight w:val="0"/>
      <w:marTop w:val="0"/>
      <w:marBottom w:val="0"/>
      <w:divBdr>
        <w:top w:val="none" w:sz="0" w:space="0" w:color="auto"/>
        <w:left w:val="none" w:sz="0" w:space="0" w:color="auto"/>
        <w:bottom w:val="none" w:sz="0" w:space="0" w:color="auto"/>
        <w:right w:val="none" w:sz="0" w:space="0" w:color="auto"/>
      </w:divBdr>
      <w:divsChild>
        <w:div w:id="1385182425">
          <w:marLeft w:val="0"/>
          <w:marRight w:val="0"/>
          <w:marTop w:val="0"/>
          <w:marBottom w:val="0"/>
          <w:divBdr>
            <w:top w:val="none" w:sz="0" w:space="0" w:color="auto"/>
            <w:left w:val="none" w:sz="0" w:space="0" w:color="auto"/>
            <w:bottom w:val="none" w:sz="0" w:space="0" w:color="auto"/>
            <w:right w:val="none" w:sz="0" w:space="0" w:color="auto"/>
          </w:divBdr>
        </w:div>
      </w:divsChild>
    </w:div>
    <w:div w:id="310332976">
      <w:bodyDiv w:val="1"/>
      <w:marLeft w:val="0"/>
      <w:marRight w:val="0"/>
      <w:marTop w:val="0"/>
      <w:marBottom w:val="0"/>
      <w:divBdr>
        <w:top w:val="none" w:sz="0" w:space="0" w:color="auto"/>
        <w:left w:val="none" w:sz="0" w:space="0" w:color="auto"/>
        <w:bottom w:val="none" w:sz="0" w:space="0" w:color="auto"/>
        <w:right w:val="none" w:sz="0" w:space="0" w:color="auto"/>
      </w:divBdr>
    </w:div>
    <w:div w:id="320042855">
      <w:bodyDiv w:val="1"/>
      <w:marLeft w:val="0"/>
      <w:marRight w:val="0"/>
      <w:marTop w:val="0"/>
      <w:marBottom w:val="0"/>
      <w:divBdr>
        <w:top w:val="none" w:sz="0" w:space="0" w:color="auto"/>
        <w:left w:val="none" w:sz="0" w:space="0" w:color="auto"/>
        <w:bottom w:val="none" w:sz="0" w:space="0" w:color="auto"/>
        <w:right w:val="none" w:sz="0" w:space="0" w:color="auto"/>
      </w:divBdr>
    </w:div>
    <w:div w:id="326203932">
      <w:bodyDiv w:val="1"/>
      <w:marLeft w:val="0"/>
      <w:marRight w:val="0"/>
      <w:marTop w:val="0"/>
      <w:marBottom w:val="0"/>
      <w:divBdr>
        <w:top w:val="none" w:sz="0" w:space="0" w:color="auto"/>
        <w:left w:val="none" w:sz="0" w:space="0" w:color="auto"/>
        <w:bottom w:val="none" w:sz="0" w:space="0" w:color="auto"/>
        <w:right w:val="none" w:sz="0" w:space="0" w:color="auto"/>
      </w:divBdr>
    </w:div>
    <w:div w:id="331303690">
      <w:bodyDiv w:val="1"/>
      <w:marLeft w:val="0"/>
      <w:marRight w:val="0"/>
      <w:marTop w:val="0"/>
      <w:marBottom w:val="0"/>
      <w:divBdr>
        <w:top w:val="none" w:sz="0" w:space="0" w:color="auto"/>
        <w:left w:val="none" w:sz="0" w:space="0" w:color="auto"/>
        <w:bottom w:val="none" w:sz="0" w:space="0" w:color="auto"/>
        <w:right w:val="none" w:sz="0" w:space="0" w:color="auto"/>
      </w:divBdr>
    </w:div>
    <w:div w:id="332730308">
      <w:bodyDiv w:val="1"/>
      <w:marLeft w:val="0"/>
      <w:marRight w:val="0"/>
      <w:marTop w:val="0"/>
      <w:marBottom w:val="0"/>
      <w:divBdr>
        <w:top w:val="none" w:sz="0" w:space="0" w:color="auto"/>
        <w:left w:val="none" w:sz="0" w:space="0" w:color="auto"/>
        <w:bottom w:val="none" w:sz="0" w:space="0" w:color="auto"/>
        <w:right w:val="none" w:sz="0" w:space="0" w:color="auto"/>
      </w:divBdr>
    </w:div>
    <w:div w:id="338774897">
      <w:bodyDiv w:val="1"/>
      <w:marLeft w:val="0"/>
      <w:marRight w:val="0"/>
      <w:marTop w:val="0"/>
      <w:marBottom w:val="0"/>
      <w:divBdr>
        <w:top w:val="none" w:sz="0" w:space="0" w:color="auto"/>
        <w:left w:val="none" w:sz="0" w:space="0" w:color="auto"/>
        <w:bottom w:val="none" w:sz="0" w:space="0" w:color="auto"/>
        <w:right w:val="none" w:sz="0" w:space="0" w:color="auto"/>
      </w:divBdr>
    </w:div>
    <w:div w:id="357895759">
      <w:bodyDiv w:val="1"/>
      <w:marLeft w:val="0"/>
      <w:marRight w:val="0"/>
      <w:marTop w:val="0"/>
      <w:marBottom w:val="0"/>
      <w:divBdr>
        <w:top w:val="none" w:sz="0" w:space="0" w:color="auto"/>
        <w:left w:val="none" w:sz="0" w:space="0" w:color="auto"/>
        <w:bottom w:val="none" w:sz="0" w:space="0" w:color="auto"/>
        <w:right w:val="none" w:sz="0" w:space="0" w:color="auto"/>
      </w:divBdr>
    </w:div>
    <w:div w:id="359671804">
      <w:bodyDiv w:val="1"/>
      <w:marLeft w:val="0"/>
      <w:marRight w:val="0"/>
      <w:marTop w:val="0"/>
      <w:marBottom w:val="0"/>
      <w:divBdr>
        <w:top w:val="none" w:sz="0" w:space="0" w:color="auto"/>
        <w:left w:val="none" w:sz="0" w:space="0" w:color="auto"/>
        <w:bottom w:val="none" w:sz="0" w:space="0" w:color="auto"/>
        <w:right w:val="none" w:sz="0" w:space="0" w:color="auto"/>
      </w:divBdr>
    </w:div>
    <w:div w:id="361824405">
      <w:bodyDiv w:val="1"/>
      <w:marLeft w:val="0"/>
      <w:marRight w:val="0"/>
      <w:marTop w:val="0"/>
      <w:marBottom w:val="0"/>
      <w:divBdr>
        <w:top w:val="none" w:sz="0" w:space="0" w:color="auto"/>
        <w:left w:val="none" w:sz="0" w:space="0" w:color="auto"/>
        <w:bottom w:val="none" w:sz="0" w:space="0" w:color="auto"/>
        <w:right w:val="none" w:sz="0" w:space="0" w:color="auto"/>
      </w:divBdr>
    </w:div>
    <w:div w:id="365369654">
      <w:bodyDiv w:val="1"/>
      <w:marLeft w:val="0"/>
      <w:marRight w:val="0"/>
      <w:marTop w:val="0"/>
      <w:marBottom w:val="0"/>
      <w:divBdr>
        <w:top w:val="none" w:sz="0" w:space="0" w:color="auto"/>
        <w:left w:val="none" w:sz="0" w:space="0" w:color="auto"/>
        <w:bottom w:val="none" w:sz="0" w:space="0" w:color="auto"/>
        <w:right w:val="none" w:sz="0" w:space="0" w:color="auto"/>
      </w:divBdr>
    </w:div>
    <w:div w:id="367872855">
      <w:bodyDiv w:val="1"/>
      <w:marLeft w:val="0"/>
      <w:marRight w:val="0"/>
      <w:marTop w:val="0"/>
      <w:marBottom w:val="0"/>
      <w:divBdr>
        <w:top w:val="none" w:sz="0" w:space="0" w:color="auto"/>
        <w:left w:val="none" w:sz="0" w:space="0" w:color="auto"/>
        <w:bottom w:val="none" w:sz="0" w:space="0" w:color="auto"/>
        <w:right w:val="none" w:sz="0" w:space="0" w:color="auto"/>
      </w:divBdr>
    </w:div>
    <w:div w:id="372271920">
      <w:bodyDiv w:val="1"/>
      <w:marLeft w:val="0"/>
      <w:marRight w:val="0"/>
      <w:marTop w:val="0"/>
      <w:marBottom w:val="0"/>
      <w:divBdr>
        <w:top w:val="none" w:sz="0" w:space="0" w:color="auto"/>
        <w:left w:val="none" w:sz="0" w:space="0" w:color="auto"/>
        <w:bottom w:val="none" w:sz="0" w:space="0" w:color="auto"/>
        <w:right w:val="none" w:sz="0" w:space="0" w:color="auto"/>
      </w:divBdr>
    </w:div>
    <w:div w:id="372312783">
      <w:bodyDiv w:val="1"/>
      <w:marLeft w:val="0"/>
      <w:marRight w:val="0"/>
      <w:marTop w:val="0"/>
      <w:marBottom w:val="0"/>
      <w:divBdr>
        <w:top w:val="none" w:sz="0" w:space="0" w:color="auto"/>
        <w:left w:val="none" w:sz="0" w:space="0" w:color="auto"/>
        <w:bottom w:val="none" w:sz="0" w:space="0" w:color="auto"/>
        <w:right w:val="none" w:sz="0" w:space="0" w:color="auto"/>
      </w:divBdr>
    </w:div>
    <w:div w:id="381516749">
      <w:bodyDiv w:val="1"/>
      <w:marLeft w:val="0"/>
      <w:marRight w:val="0"/>
      <w:marTop w:val="0"/>
      <w:marBottom w:val="0"/>
      <w:divBdr>
        <w:top w:val="none" w:sz="0" w:space="0" w:color="auto"/>
        <w:left w:val="none" w:sz="0" w:space="0" w:color="auto"/>
        <w:bottom w:val="none" w:sz="0" w:space="0" w:color="auto"/>
        <w:right w:val="none" w:sz="0" w:space="0" w:color="auto"/>
      </w:divBdr>
    </w:div>
    <w:div w:id="387413610">
      <w:bodyDiv w:val="1"/>
      <w:marLeft w:val="0"/>
      <w:marRight w:val="0"/>
      <w:marTop w:val="0"/>
      <w:marBottom w:val="0"/>
      <w:divBdr>
        <w:top w:val="none" w:sz="0" w:space="0" w:color="auto"/>
        <w:left w:val="none" w:sz="0" w:space="0" w:color="auto"/>
        <w:bottom w:val="none" w:sz="0" w:space="0" w:color="auto"/>
        <w:right w:val="none" w:sz="0" w:space="0" w:color="auto"/>
      </w:divBdr>
    </w:div>
    <w:div w:id="388118670">
      <w:bodyDiv w:val="1"/>
      <w:marLeft w:val="0"/>
      <w:marRight w:val="0"/>
      <w:marTop w:val="0"/>
      <w:marBottom w:val="0"/>
      <w:divBdr>
        <w:top w:val="none" w:sz="0" w:space="0" w:color="auto"/>
        <w:left w:val="none" w:sz="0" w:space="0" w:color="auto"/>
        <w:bottom w:val="none" w:sz="0" w:space="0" w:color="auto"/>
        <w:right w:val="none" w:sz="0" w:space="0" w:color="auto"/>
      </w:divBdr>
    </w:div>
    <w:div w:id="394275883">
      <w:bodyDiv w:val="1"/>
      <w:marLeft w:val="0"/>
      <w:marRight w:val="0"/>
      <w:marTop w:val="0"/>
      <w:marBottom w:val="0"/>
      <w:divBdr>
        <w:top w:val="none" w:sz="0" w:space="0" w:color="auto"/>
        <w:left w:val="none" w:sz="0" w:space="0" w:color="auto"/>
        <w:bottom w:val="none" w:sz="0" w:space="0" w:color="auto"/>
        <w:right w:val="none" w:sz="0" w:space="0" w:color="auto"/>
      </w:divBdr>
    </w:div>
    <w:div w:id="400443713">
      <w:bodyDiv w:val="1"/>
      <w:marLeft w:val="0"/>
      <w:marRight w:val="0"/>
      <w:marTop w:val="0"/>
      <w:marBottom w:val="0"/>
      <w:divBdr>
        <w:top w:val="none" w:sz="0" w:space="0" w:color="auto"/>
        <w:left w:val="none" w:sz="0" w:space="0" w:color="auto"/>
        <w:bottom w:val="none" w:sz="0" w:space="0" w:color="auto"/>
        <w:right w:val="none" w:sz="0" w:space="0" w:color="auto"/>
      </w:divBdr>
    </w:div>
    <w:div w:id="421799077">
      <w:bodyDiv w:val="1"/>
      <w:marLeft w:val="0"/>
      <w:marRight w:val="0"/>
      <w:marTop w:val="0"/>
      <w:marBottom w:val="0"/>
      <w:divBdr>
        <w:top w:val="none" w:sz="0" w:space="0" w:color="auto"/>
        <w:left w:val="none" w:sz="0" w:space="0" w:color="auto"/>
        <w:bottom w:val="none" w:sz="0" w:space="0" w:color="auto"/>
        <w:right w:val="none" w:sz="0" w:space="0" w:color="auto"/>
      </w:divBdr>
    </w:div>
    <w:div w:id="430467884">
      <w:bodyDiv w:val="1"/>
      <w:marLeft w:val="0"/>
      <w:marRight w:val="0"/>
      <w:marTop w:val="0"/>
      <w:marBottom w:val="0"/>
      <w:divBdr>
        <w:top w:val="none" w:sz="0" w:space="0" w:color="auto"/>
        <w:left w:val="none" w:sz="0" w:space="0" w:color="auto"/>
        <w:bottom w:val="none" w:sz="0" w:space="0" w:color="auto"/>
        <w:right w:val="none" w:sz="0" w:space="0" w:color="auto"/>
      </w:divBdr>
    </w:div>
    <w:div w:id="436682658">
      <w:bodyDiv w:val="1"/>
      <w:marLeft w:val="0"/>
      <w:marRight w:val="0"/>
      <w:marTop w:val="0"/>
      <w:marBottom w:val="0"/>
      <w:divBdr>
        <w:top w:val="none" w:sz="0" w:space="0" w:color="auto"/>
        <w:left w:val="none" w:sz="0" w:space="0" w:color="auto"/>
        <w:bottom w:val="none" w:sz="0" w:space="0" w:color="auto"/>
        <w:right w:val="none" w:sz="0" w:space="0" w:color="auto"/>
      </w:divBdr>
    </w:div>
    <w:div w:id="439760073">
      <w:bodyDiv w:val="1"/>
      <w:marLeft w:val="0"/>
      <w:marRight w:val="0"/>
      <w:marTop w:val="0"/>
      <w:marBottom w:val="0"/>
      <w:divBdr>
        <w:top w:val="none" w:sz="0" w:space="0" w:color="auto"/>
        <w:left w:val="none" w:sz="0" w:space="0" w:color="auto"/>
        <w:bottom w:val="none" w:sz="0" w:space="0" w:color="auto"/>
        <w:right w:val="none" w:sz="0" w:space="0" w:color="auto"/>
      </w:divBdr>
    </w:div>
    <w:div w:id="443886649">
      <w:bodyDiv w:val="1"/>
      <w:marLeft w:val="0"/>
      <w:marRight w:val="0"/>
      <w:marTop w:val="0"/>
      <w:marBottom w:val="0"/>
      <w:divBdr>
        <w:top w:val="none" w:sz="0" w:space="0" w:color="auto"/>
        <w:left w:val="none" w:sz="0" w:space="0" w:color="auto"/>
        <w:bottom w:val="none" w:sz="0" w:space="0" w:color="auto"/>
        <w:right w:val="none" w:sz="0" w:space="0" w:color="auto"/>
      </w:divBdr>
    </w:div>
    <w:div w:id="444037894">
      <w:bodyDiv w:val="1"/>
      <w:marLeft w:val="0"/>
      <w:marRight w:val="0"/>
      <w:marTop w:val="0"/>
      <w:marBottom w:val="0"/>
      <w:divBdr>
        <w:top w:val="none" w:sz="0" w:space="0" w:color="auto"/>
        <w:left w:val="none" w:sz="0" w:space="0" w:color="auto"/>
        <w:bottom w:val="none" w:sz="0" w:space="0" w:color="auto"/>
        <w:right w:val="none" w:sz="0" w:space="0" w:color="auto"/>
      </w:divBdr>
    </w:div>
    <w:div w:id="453670031">
      <w:bodyDiv w:val="1"/>
      <w:marLeft w:val="0"/>
      <w:marRight w:val="0"/>
      <w:marTop w:val="0"/>
      <w:marBottom w:val="0"/>
      <w:divBdr>
        <w:top w:val="none" w:sz="0" w:space="0" w:color="auto"/>
        <w:left w:val="none" w:sz="0" w:space="0" w:color="auto"/>
        <w:bottom w:val="none" w:sz="0" w:space="0" w:color="auto"/>
        <w:right w:val="none" w:sz="0" w:space="0" w:color="auto"/>
      </w:divBdr>
    </w:div>
    <w:div w:id="456527126">
      <w:bodyDiv w:val="1"/>
      <w:marLeft w:val="0"/>
      <w:marRight w:val="0"/>
      <w:marTop w:val="0"/>
      <w:marBottom w:val="0"/>
      <w:divBdr>
        <w:top w:val="none" w:sz="0" w:space="0" w:color="auto"/>
        <w:left w:val="none" w:sz="0" w:space="0" w:color="auto"/>
        <w:bottom w:val="none" w:sz="0" w:space="0" w:color="auto"/>
        <w:right w:val="none" w:sz="0" w:space="0" w:color="auto"/>
      </w:divBdr>
    </w:div>
    <w:div w:id="467942741">
      <w:bodyDiv w:val="1"/>
      <w:marLeft w:val="0"/>
      <w:marRight w:val="0"/>
      <w:marTop w:val="0"/>
      <w:marBottom w:val="0"/>
      <w:divBdr>
        <w:top w:val="none" w:sz="0" w:space="0" w:color="auto"/>
        <w:left w:val="none" w:sz="0" w:space="0" w:color="auto"/>
        <w:bottom w:val="none" w:sz="0" w:space="0" w:color="auto"/>
        <w:right w:val="none" w:sz="0" w:space="0" w:color="auto"/>
      </w:divBdr>
    </w:div>
    <w:div w:id="489643473">
      <w:bodyDiv w:val="1"/>
      <w:marLeft w:val="0"/>
      <w:marRight w:val="0"/>
      <w:marTop w:val="0"/>
      <w:marBottom w:val="0"/>
      <w:divBdr>
        <w:top w:val="none" w:sz="0" w:space="0" w:color="auto"/>
        <w:left w:val="none" w:sz="0" w:space="0" w:color="auto"/>
        <w:bottom w:val="none" w:sz="0" w:space="0" w:color="auto"/>
        <w:right w:val="none" w:sz="0" w:space="0" w:color="auto"/>
      </w:divBdr>
    </w:div>
    <w:div w:id="493647387">
      <w:bodyDiv w:val="1"/>
      <w:marLeft w:val="0"/>
      <w:marRight w:val="0"/>
      <w:marTop w:val="0"/>
      <w:marBottom w:val="0"/>
      <w:divBdr>
        <w:top w:val="none" w:sz="0" w:space="0" w:color="auto"/>
        <w:left w:val="none" w:sz="0" w:space="0" w:color="auto"/>
        <w:bottom w:val="none" w:sz="0" w:space="0" w:color="auto"/>
        <w:right w:val="none" w:sz="0" w:space="0" w:color="auto"/>
      </w:divBdr>
    </w:div>
    <w:div w:id="493909698">
      <w:bodyDiv w:val="1"/>
      <w:marLeft w:val="0"/>
      <w:marRight w:val="0"/>
      <w:marTop w:val="0"/>
      <w:marBottom w:val="0"/>
      <w:divBdr>
        <w:top w:val="none" w:sz="0" w:space="0" w:color="auto"/>
        <w:left w:val="none" w:sz="0" w:space="0" w:color="auto"/>
        <w:bottom w:val="none" w:sz="0" w:space="0" w:color="auto"/>
        <w:right w:val="none" w:sz="0" w:space="0" w:color="auto"/>
      </w:divBdr>
    </w:div>
    <w:div w:id="494230311">
      <w:bodyDiv w:val="1"/>
      <w:marLeft w:val="0"/>
      <w:marRight w:val="0"/>
      <w:marTop w:val="0"/>
      <w:marBottom w:val="0"/>
      <w:divBdr>
        <w:top w:val="none" w:sz="0" w:space="0" w:color="auto"/>
        <w:left w:val="none" w:sz="0" w:space="0" w:color="auto"/>
        <w:bottom w:val="none" w:sz="0" w:space="0" w:color="auto"/>
        <w:right w:val="none" w:sz="0" w:space="0" w:color="auto"/>
      </w:divBdr>
    </w:div>
    <w:div w:id="508251977">
      <w:bodyDiv w:val="1"/>
      <w:marLeft w:val="0"/>
      <w:marRight w:val="0"/>
      <w:marTop w:val="0"/>
      <w:marBottom w:val="0"/>
      <w:divBdr>
        <w:top w:val="none" w:sz="0" w:space="0" w:color="auto"/>
        <w:left w:val="none" w:sz="0" w:space="0" w:color="auto"/>
        <w:bottom w:val="none" w:sz="0" w:space="0" w:color="auto"/>
        <w:right w:val="none" w:sz="0" w:space="0" w:color="auto"/>
      </w:divBdr>
    </w:div>
    <w:div w:id="518860278">
      <w:bodyDiv w:val="1"/>
      <w:marLeft w:val="0"/>
      <w:marRight w:val="0"/>
      <w:marTop w:val="0"/>
      <w:marBottom w:val="0"/>
      <w:divBdr>
        <w:top w:val="none" w:sz="0" w:space="0" w:color="auto"/>
        <w:left w:val="none" w:sz="0" w:space="0" w:color="auto"/>
        <w:bottom w:val="none" w:sz="0" w:space="0" w:color="auto"/>
        <w:right w:val="none" w:sz="0" w:space="0" w:color="auto"/>
      </w:divBdr>
    </w:div>
    <w:div w:id="534387284">
      <w:bodyDiv w:val="1"/>
      <w:marLeft w:val="0"/>
      <w:marRight w:val="0"/>
      <w:marTop w:val="0"/>
      <w:marBottom w:val="0"/>
      <w:divBdr>
        <w:top w:val="none" w:sz="0" w:space="0" w:color="auto"/>
        <w:left w:val="none" w:sz="0" w:space="0" w:color="auto"/>
        <w:bottom w:val="none" w:sz="0" w:space="0" w:color="auto"/>
        <w:right w:val="none" w:sz="0" w:space="0" w:color="auto"/>
      </w:divBdr>
    </w:div>
    <w:div w:id="537864378">
      <w:bodyDiv w:val="1"/>
      <w:marLeft w:val="0"/>
      <w:marRight w:val="0"/>
      <w:marTop w:val="0"/>
      <w:marBottom w:val="0"/>
      <w:divBdr>
        <w:top w:val="none" w:sz="0" w:space="0" w:color="auto"/>
        <w:left w:val="none" w:sz="0" w:space="0" w:color="auto"/>
        <w:bottom w:val="none" w:sz="0" w:space="0" w:color="auto"/>
        <w:right w:val="none" w:sz="0" w:space="0" w:color="auto"/>
      </w:divBdr>
    </w:div>
    <w:div w:id="561647116">
      <w:bodyDiv w:val="1"/>
      <w:marLeft w:val="0"/>
      <w:marRight w:val="0"/>
      <w:marTop w:val="0"/>
      <w:marBottom w:val="0"/>
      <w:divBdr>
        <w:top w:val="none" w:sz="0" w:space="0" w:color="auto"/>
        <w:left w:val="none" w:sz="0" w:space="0" w:color="auto"/>
        <w:bottom w:val="none" w:sz="0" w:space="0" w:color="auto"/>
        <w:right w:val="none" w:sz="0" w:space="0" w:color="auto"/>
      </w:divBdr>
    </w:div>
    <w:div w:id="565991505">
      <w:bodyDiv w:val="1"/>
      <w:marLeft w:val="0"/>
      <w:marRight w:val="0"/>
      <w:marTop w:val="0"/>
      <w:marBottom w:val="0"/>
      <w:divBdr>
        <w:top w:val="none" w:sz="0" w:space="0" w:color="auto"/>
        <w:left w:val="none" w:sz="0" w:space="0" w:color="auto"/>
        <w:bottom w:val="none" w:sz="0" w:space="0" w:color="auto"/>
        <w:right w:val="none" w:sz="0" w:space="0" w:color="auto"/>
      </w:divBdr>
    </w:div>
    <w:div w:id="577831598">
      <w:bodyDiv w:val="1"/>
      <w:marLeft w:val="0"/>
      <w:marRight w:val="0"/>
      <w:marTop w:val="0"/>
      <w:marBottom w:val="0"/>
      <w:divBdr>
        <w:top w:val="none" w:sz="0" w:space="0" w:color="auto"/>
        <w:left w:val="none" w:sz="0" w:space="0" w:color="auto"/>
        <w:bottom w:val="none" w:sz="0" w:space="0" w:color="auto"/>
        <w:right w:val="none" w:sz="0" w:space="0" w:color="auto"/>
      </w:divBdr>
    </w:div>
    <w:div w:id="584917879">
      <w:bodyDiv w:val="1"/>
      <w:marLeft w:val="0"/>
      <w:marRight w:val="0"/>
      <w:marTop w:val="0"/>
      <w:marBottom w:val="0"/>
      <w:divBdr>
        <w:top w:val="none" w:sz="0" w:space="0" w:color="auto"/>
        <w:left w:val="none" w:sz="0" w:space="0" w:color="auto"/>
        <w:bottom w:val="none" w:sz="0" w:space="0" w:color="auto"/>
        <w:right w:val="none" w:sz="0" w:space="0" w:color="auto"/>
      </w:divBdr>
    </w:div>
    <w:div w:id="585963159">
      <w:bodyDiv w:val="1"/>
      <w:marLeft w:val="0"/>
      <w:marRight w:val="0"/>
      <w:marTop w:val="0"/>
      <w:marBottom w:val="0"/>
      <w:divBdr>
        <w:top w:val="none" w:sz="0" w:space="0" w:color="auto"/>
        <w:left w:val="none" w:sz="0" w:space="0" w:color="auto"/>
        <w:bottom w:val="none" w:sz="0" w:space="0" w:color="auto"/>
        <w:right w:val="none" w:sz="0" w:space="0" w:color="auto"/>
      </w:divBdr>
    </w:div>
    <w:div w:id="615988222">
      <w:bodyDiv w:val="1"/>
      <w:marLeft w:val="0"/>
      <w:marRight w:val="0"/>
      <w:marTop w:val="0"/>
      <w:marBottom w:val="0"/>
      <w:divBdr>
        <w:top w:val="none" w:sz="0" w:space="0" w:color="auto"/>
        <w:left w:val="none" w:sz="0" w:space="0" w:color="auto"/>
        <w:bottom w:val="none" w:sz="0" w:space="0" w:color="auto"/>
        <w:right w:val="none" w:sz="0" w:space="0" w:color="auto"/>
      </w:divBdr>
    </w:div>
    <w:div w:id="634024717">
      <w:bodyDiv w:val="1"/>
      <w:marLeft w:val="0"/>
      <w:marRight w:val="0"/>
      <w:marTop w:val="0"/>
      <w:marBottom w:val="0"/>
      <w:divBdr>
        <w:top w:val="none" w:sz="0" w:space="0" w:color="auto"/>
        <w:left w:val="none" w:sz="0" w:space="0" w:color="auto"/>
        <w:bottom w:val="none" w:sz="0" w:space="0" w:color="auto"/>
        <w:right w:val="none" w:sz="0" w:space="0" w:color="auto"/>
      </w:divBdr>
    </w:div>
    <w:div w:id="636570094">
      <w:bodyDiv w:val="1"/>
      <w:marLeft w:val="0"/>
      <w:marRight w:val="0"/>
      <w:marTop w:val="0"/>
      <w:marBottom w:val="0"/>
      <w:divBdr>
        <w:top w:val="none" w:sz="0" w:space="0" w:color="auto"/>
        <w:left w:val="none" w:sz="0" w:space="0" w:color="auto"/>
        <w:bottom w:val="none" w:sz="0" w:space="0" w:color="auto"/>
        <w:right w:val="none" w:sz="0" w:space="0" w:color="auto"/>
      </w:divBdr>
    </w:div>
    <w:div w:id="644436741">
      <w:bodyDiv w:val="1"/>
      <w:marLeft w:val="0"/>
      <w:marRight w:val="0"/>
      <w:marTop w:val="0"/>
      <w:marBottom w:val="0"/>
      <w:divBdr>
        <w:top w:val="none" w:sz="0" w:space="0" w:color="auto"/>
        <w:left w:val="none" w:sz="0" w:space="0" w:color="auto"/>
        <w:bottom w:val="none" w:sz="0" w:space="0" w:color="auto"/>
        <w:right w:val="none" w:sz="0" w:space="0" w:color="auto"/>
      </w:divBdr>
    </w:div>
    <w:div w:id="653527985">
      <w:bodyDiv w:val="1"/>
      <w:marLeft w:val="0"/>
      <w:marRight w:val="0"/>
      <w:marTop w:val="0"/>
      <w:marBottom w:val="0"/>
      <w:divBdr>
        <w:top w:val="none" w:sz="0" w:space="0" w:color="auto"/>
        <w:left w:val="none" w:sz="0" w:space="0" w:color="auto"/>
        <w:bottom w:val="none" w:sz="0" w:space="0" w:color="auto"/>
        <w:right w:val="none" w:sz="0" w:space="0" w:color="auto"/>
      </w:divBdr>
    </w:div>
    <w:div w:id="661272090">
      <w:bodyDiv w:val="1"/>
      <w:marLeft w:val="0"/>
      <w:marRight w:val="0"/>
      <w:marTop w:val="0"/>
      <w:marBottom w:val="0"/>
      <w:divBdr>
        <w:top w:val="none" w:sz="0" w:space="0" w:color="auto"/>
        <w:left w:val="none" w:sz="0" w:space="0" w:color="auto"/>
        <w:bottom w:val="none" w:sz="0" w:space="0" w:color="auto"/>
        <w:right w:val="none" w:sz="0" w:space="0" w:color="auto"/>
      </w:divBdr>
    </w:div>
    <w:div w:id="664211917">
      <w:bodyDiv w:val="1"/>
      <w:marLeft w:val="0"/>
      <w:marRight w:val="0"/>
      <w:marTop w:val="0"/>
      <w:marBottom w:val="0"/>
      <w:divBdr>
        <w:top w:val="none" w:sz="0" w:space="0" w:color="auto"/>
        <w:left w:val="none" w:sz="0" w:space="0" w:color="auto"/>
        <w:bottom w:val="none" w:sz="0" w:space="0" w:color="auto"/>
        <w:right w:val="none" w:sz="0" w:space="0" w:color="auto"/>
      </w:divBdr>
    </w:div>
    <w:div w:id="665136927">
      <w:bodyDiv w:val="1"/>
      <w:marLeft w:val="0"/>
      <w:marRight w:val="0"/>
      <w:marTop w:val="0"/>
      <w:marBottom w:val="0"/>
      <w:divBdr>
        <w:top w:val="none" w:sz="0" w:space="0" w:color="auto"/>
        <w:left w:val="none" w:sz="0" w:space="0" w:color="auto"/>
        <w:bottom w:val="none" w:sz="0" w:space="0" w:color="auto"/>
        <w:right w:val="none" w:sz="0" w:space="0" w:color="auto"/>
      </w:divBdr>
    </w:div>
    <w:div w:id="678511248">
      <w:bodyDiv w:val="1"/>
      <w:marLeft w:val="0"/>
      <w:marRight w:val="0"/>
      <w:marTop w:val="0"/>
      <w:marBottom w:val="0"/>
      <w:divBdr>
        <w:top w:val="none" w:sz="0" w:space="0" w:color="auto"/>
        <w:left w:val="none" w:sz="0" w:space="0" w:color="auto"/>
        <w:bottom w:val="none" w:sz="0" w:space="0" w:color="auto"/>
        <w:right w:val="none" w:sz="0" w:space="0" w:color="auto"/>
      </w:divBdr>
    </w:div>
    <w:div w:id="681667497">
      <w:bodyDiv w:val="1"/>
      <w:marLeft w:val="0"/>
      <w:marRight w:val="0"/>
      <w:marTop w:val="0"/>
      <w:marBottom w:val="0"/>
      <w:divBdr>
        <w:top w:val="none" w:sz="0" w:space="0" w:color="auto"/>
        <w:left w:val="none" w:sz="0" w:space="0" w:color="auto"/>
        <w:bottom w:val="none" w:sz="0" w:space="0" w:color="auto"/>
        <w:right w:val="none" w:sz="0" w:space="0" w:color="auto"/>
      </w:divBdr>
    </w:div>
    <w:div w:id="685139362">
      <w:bodyDiv w:val="1"/>
      <w:marLeft w:val="0"/>
      <w:marRight w:val="0"/>
      <w:marTop w:val="0"/>
      <w:marBottom w:val="0"/>
      <w:divBdr>
        <w:top w:val="none" w:sz="0" w:space="0" w:color="auto"/>
        <w:left w:val="none" w:sz="0" w:space="0" w:color="auto"/>
        <w:bottom w:val="none" w:sz="0" w:space="0" w:color="auto"/>
        <w:right w:val="none" w:sz="0" w:space="0" w:color="auto"/>
      </w:divBdr>
    </w:div>
    <w:div w:id="687491366">
      <w:bodyDiv w:val="1"/>
      <w:marLeft w:val="0"/>
      <w:marRight w:val="0"/>
      <w:marTop w:val="0"/>
      <w:marBottom w:val="0"/>
      <w:divBdr>
        <w:top w:val="none" w:sz="0" w:space="0" w:color="auto"/>
        <w:left w:val="none" w:sz="0" w:space="0" w:color="auto"/>
        <w:bottom w:val="none" w:sz="0" w:space="0" w:color="auto"/>
        <w:right w:val="none" w:sz="0" w:space="0" w:color="auto"/>
      </w:divBdr>
    </w:div>
    <w:div w:id="689333632">
      <w:bodyDiv w:val="1"/>
      <w:marLeft w:val="0"/>
      <w:marRight w:val="0"/>
      <w:marTop w:val="0"/>
      <w:marBottom w:val="0"/>
      <w:divBdr>
        <w:top w:val="none" w:sz="0" w:space="0" w:color="auto"/>
        <w:left w:val="none" w:sz="0" w:space="0" w:color="auto"/>
        <w:bottom w:val="none" w:sz="0" w:space="0" w:color="auto"/>
        <w:right w:val="none" w:sz="0" w:space="0" w:color="auto"/>
      </w:divBdr>
    </w:div>
    <w:div w:id="700860923">
      <w:bodyDiv w:val="1"/>
      <w:marLeft w:val="0"/>
      <w:marRight w:val="0"/>
      <w:marTop w:val="0"/>
      <w:marBottom w:val="0"/>
      <w:divBdr>
        <w:top w:val="none" w:sz="0" w:space="0" w:color="auto"/>
        <w:left w:val="none" w:sz="0" w:space="0" w:color="auto"/>
        <w:bottom w:val="none" w:sz="0" w:space="0" w:color="auto"/>
        <w:right w:val="none" w:sz="0" w:space="0" w:color="auto"/>
      </w:divBdr>
    </w:div>
    <w:div w:id="703677102">
      <w:bodyDiv w:val="1"/>
      <w:marLeft w:val="0"/>
      <w:marRight w:val="0"/>
      <w:marTop w:val="0"/>
      <w:marBottom w:val="0"/>
      <w:divBdr>
        <w:top w:val="none" w:sz="0" w:space="0" w:color="auto"/>
        <w:left w:val="none" w:sz="0" w:space="0" w:color="auto"/>
        <w:bottom w:val="none" w:sz="0" w:space="0" w:color="auto"/>
        <w:right w:val="none" w:sz="0" w:space="0" w:color="auto"/>
      </w:divBdr>
    </w:div>
    <w:div w:id="704257044">
      <w:bodyDiv w:val="1"/>
      <w:marLeft w:val="0"/>
      <w:marRight w:val="0"/>
      <w:marTop w:val="0"/>
      <w:marBottom w:val="0"/>
      <w:divBdr>
        <w:top w:val="none" w:sz="0" w:space="0" w:color="auto"/>
        <w:left w:val="none" w:sz="0" w:space="0" w:color="auto"/>
        <w:bottom w:val="none" w:sz="0" w:space="0" w:color="auto"/>
        <w:right w:val="none" w:sz="0" w:space="0" w:color="auto"/>
      </w:divBdr>
    </w:div>
    <w:div w:id="708528921">
      <w:bodyDiv w:val="1"/>
      <w:marLeft w:val="0"/>
      <w:marRight w:val="0"/>
      <w:marTop w:val="0"/>
      <w:marBottom w:val="0"/>
      <w:divBdr>
        <w:top w:val="none" w:sz="0" w:space="0" w:color="auto"/>
        <w:left w:val="none" w:sz="0" w:space="0" w:color="auto"/>
        <w:bottom w:val="none" w:sz="0" w:space="0" w:color="auto"/>
        <w:right w:val="none" w:sz="0" w:space="0" w:color="auto"/>
      </w:divBdr>
    </w:div>
    <w:div w:id="742680675">
      <w:bodyDiv w:val="1"/>
      <w:marLeft w:val="0"/>
      <w:marRight w:val="0"/>
      <w:marTop w:val="0"/>
      <w:marBottom w:val="0"/>
      <w:divBdr>
        <w:top w:val="none" w:sz="0" w:space="0" w:color="auto"/>
        <w:left w:val="none" w:sz="0" w:space="0" w:color="auto"/>
        <w:bottom w:val="none" w:sz="0" w:space="0" w:color="auto"/>
        <w:right w:val="none" w:sz="0" w:space="0" w:color="auto"/>
      </w:divBdr>
    </w:div>
    <w:div w:id="755977016">
      <w:bodyDiv w:val="1"/>
      <w:marLeft w:val="0"/>
      <w:marRight w:val="0"/>
      <w:marTop w:val="0"/>
      <w:marBottom w:val="0"/>
      <w:divBdr>
        <w:top w:val="none" w:sz="0" w:space="0" w:color="auto"/>
        <w:left w:val="none" w:sz="0" w:space="0" w:color="auto"/>
        <w:bottom w:val="none" w:sz="0" w:space="0" w:color="auto"/>
        <w:right w:val="none" w:sz="0" w:space="0" w:color="auto"/>
      </w:divBdr>
    </w:div>
    <w:div w:id="767195726">
      <w:bodyDiv w:val="1"/>
      <w:marLeft w:val="0"/>
      <w:marRight w:val="0"/>
      <w:marTop w:val="0"/>
      <w:marBottom w:val="0"/>
      <w:divBdr>
        <w:top w:val="none" w:sz="0" w:space="0" w:color="auto"/>
        <w:left w:val="none" w:sz="0" w:space="0" w:color="auto"/>
        <w:bottom w:val="none" w:sz="0" w:space="0" w:color="auto"/>
        <w:right w:val="none" w:sz="0" w:space="0" w:color="auto"/>
      </w:divBdr>
    </w:div>
    <w:div w:id="767964392">
      <w:bodyDiv w:val="1"/>
      <w:marLeft w:val="0"/>
      <w:marRight w:val="0"/>
      <w:marTop w:val="0"/>
      <w:marBottom w:val="0"/>
      <w:divBdr>
        <w:top w:val="none" w:sz="0" w:space="0" w:color="auto"/>
        <w:left w:val="none" w:sz="0" w:space="0" w:color="auto"/>
        <w:bottom w:val="none" w:sz="0" w:space="0" w:color="auto"/>
        <w:right w:val="none" w:sz="0" w:space="0" w:color="auto"/>
      </w:divBdr>
    </w:div>
    <w:div w:id="783694901">
      <w:bodyDiv w:val="1"/>
      <w:marLeft w:val="0"/>
      <w:marRight w:val="0"/>
      <w:marTop w:val="0"/>
      <w:marBottom w:val="0"/>
      <w:divBdr>
        <w:top w:val="none" w:sz="0" w:space="0" w:color="auto"/>
        <w:left w:val="none" w:sz="0" w:space="0" w:color="auto"/>
        <w:bottom w:val="none" w:sz="0" w:space="0" w:color="auto"/>
        <w:right w:val="none" w:sz="0" w:space="0" w:color="auto"/>
      </w:divBdr>
    </w:div>
    <w:div w:id="785349406">
      <w:bodyDiv w:val="1"/>
      <w:marLeft w:val="0"/>
      <w:marRight w:val="0"/>
      <w:marTop w:val="0"/>
      <w:marBottom w:val="0"/>
      <w:divBdr>
        <w:top w:val="none" w:sz="0" w:space="0" w:color="auto"/>
        <w:left w:val="none" w:sz="0" w:space="0" w:color="auto"/>
        <w:bottom w:val="none" w:sz="0" w:space="0" w:color="auto"/>
        <w:right w:val="none" w:sz="0" w:space="0" w:color="auto"/>
      </w:divBdr>
    </w:div>
    <w:div w:id="787356553">
      <w:bodyDiv w:val="1"/>
      <w:marLeft w:val="0"/>
      <w:marRight w:val="0"/>
      <w:marTop w:val="0"/>
      <w:marBottom w:val="0"/>
      <w:divBdr>
        <w:top w:val="none" w:sz="0" w:space="0" w:color="auto"/>
        <w:left w:val="none" w:sz="0" w:space="0" w:color="auto"/>
        <w:bottom w:val="none" w:sz="0" w:space="0" w:color="auto"/>
        <w:right w:val="none" w:sz="0" w:space="0" w:color="auto"/>
      </w:divBdr>
    </w:div>
    <w:div w:id="790323615">
      <w:bodyDiv w:val="1"/>
      <w:marLeft w:val="0"/>
      <w:marRight w:val="0"/>
      <w:marTop w:val="0"/>
      <w:marBottom w:val="0"/>
      <w:divBdr>
        <w:top w:val="none" w:sz="0" w:space="0" w:color="auto"/>
        <w:left w:val="none" w:sz="0" w:space="0" w:color="auto"/>
        <w:bottom w:val="none" w:sz="0" w:space="0" w:color="auto"/>
        <w:right w:val="none" w:sz="0" w:space="0" w:color="auto"/>
      </w:divBdr>
    </w:div>
    <w:div w:id="793060910">
      <w:bodyDiv w:val="1"/>
      <w:marLeft w:val="0"/>
      <w:marRight w:val="0"/>
      <w:marTop w:val="0"/>
      <w:marBottom w:val="0"/>
      <w:divBdr>
        <w:top w:val="none" w:sz="0" w:space="0" w:color="auto"/>
        <w:left w:val="none" w:sz="0" w:space="0" w:color="auto"/>
        <w:bottom w:val="none" w:sz="0" w:space="0" w:color="auto"/>
        <w:right w:val="none" w:sz="0" w:space="0" w:color="auto"/>
      </w:divBdr>
    </w:div>
    <w:div w:id="800878427">
      <w:bodyDiv w:val="1"/>
      <w:marLeft w:val="0"/>
      <w:marRight w:val="0"/>
      <w:marTop w:val="0"/>
      <w:marBottom w:val="0"/>
      <w:divBdr>
        <w:top w:val="none" w:sz="0" w:space="0" w:color="auto"/>
        <w:left w:val="none" w:sz="0" w:space="0" w:color="auto"/>
        <w:bottom w:val="none" w:sz="0" w:space="0" w:color="auto"/>
        <w:right w:val="none" w:sz="0" w:space="0" w:color="auto"/>
      </w:divBdr>
    </w:div>
    <w:div w:id="803422694">
      <w:bodyDiv w:val="1"/>
      <w:marLeft w:val="0"/>
      <w:marRight w:val="0"/>
      <w:marTop w:val="0"/>
      <w:marBottom w:val="0"/>
      <w:divBdr>
        <w:top w:val="none" w:sz="0" w:space="0" w:color="auto"/>
        <w:left w:val="none" w:sz="0" w:space="0" w:color="auto"/>
        <w:bottom w:val="none" w:sz="0" w:space="0" w:color="auto"/>
        <w:right w:val="none" w:sz="0" w:space="0" w:color="auto"/>
      </w:divBdr>
    </w:div>
    <w:div w:id="806246073">
      <w:bodyDiv w:val="1"/>
      <w:marLeft w:val="0"/>
      <w:marRight w:val="0"/>
      <w:marTop w:val="0"/>
      <w:marBottom w:val="0"/>
      <w:divBdr>
        <w:top w:val="none" w:sz="0" w:space="0" w:color="auto"/>
        <w:left w:val="none" w:sz="0" w:space="0" w:color="auto"/>
        <w:bottom w:val="none" w:sz="0" w:space="0" w:color="auto"/>
        <w:right w:val="none" w:sz="0" w:space="0" w:color="auto"/>
      </w:divBdr>
    </w:div>
    <w:div w:id="811606621">
      <w:bodyDiv w:val="1"/>
      <w:marLeft w:val="0"/>
      <w:marRight w:val="0"/>
      <w:marTop w:val="0"/>
      <w:marBottom w:val="0"/>
      <w:divBdr>
        <w:top w:val="none" w:sz="0" w:space="0" w:color="auto"/>
        <w:left w:val="none" w:sz="0" w:space="0" w:color="auto"/>
        <w:bottom w:val="none" w:sz="0" w:space="0" w:color="auto"/>
        <w:right w:val="none" w:sz="0" w:space="0" w:color="auto"/>
      </w:divBdr>
    </w:div>
    <w:div w:id="812522926">
      <w:bodyDiv w:val="1"/>
      <w:marLeft w:val="0"/>
      <w:marRight w:val="0"/>
      <w:marTop w:val="0"/>
      <w:marBottom w:val="0"/>
      <w:divBdr>
        <w:top w:val="none" w:sz="0" w:space="0" w:color="auto"/>
        <w:left w:val="none" w:sz="0" w:space="0" w:color="auto"/>
        <w:bottom w:val="none" w:sz="0" w:space="0" w:color="auto"/>
        <w:right w:val="none" w:sz="0" w:space="0" w:color="auto"/>
      </w:divBdr>
    </w:div>
    <w:div w:id="815419166">
      <w:bodyDiv w:val="1"/>
      <w:marLeft w:val="0"/>
      <w:marRight w:val="0"/>
      <w:marTop w:val="0"/>
      <w:marBottom w:val="0"/>
      <w:divBdr>
        <w:top w:val="none" w:sz="0" w:space="0" w:color="auto"/>
        <w:left w:val="none" w:sz="0" w:space="0" w:color="auto"/>
        <w:bottom w:val="none" w:sz="0" w:space="0" w:color="auto"/>
        <w:right w:val="none" w:sz="0" w:space="0" w:color="auto"/>
      </w:divBdr>
    </w:div>
    <w:div w:id="834147626">
      <w:bodyDiv w:val="1"/>
      <w:marLeft w:val="0"/>
      <w:marRight w:val="0"/>
      <w:marTop w:val="0"/>
      <w:marBottom w:val="0"/>
      <w:divBdr>
        <w:top w:val="none" w:sz="0" w:space="0" w:color="auto"/>
        <w:left w:val="none" w:sz="0" w:space="0" w:color="auto"/>
        <w:bottom w:val="none" w:sz="0" w:space="0" w:color="auto"/>
        <w:right w:val="none" w:sz="0" w:space="0" w:color="auto"/>
      </w:divBdr>
    </w:div>
    <w:div w:id="844706604">
      <w:bodyDiv w:val="1"/>
      <w:marLeft w:val="0"/>
      <w:marRight w:val="0"/>
      <w:marTop w:val="0"/>
      <w:marBottom w:val="0"/>
      <w:divBdr>
        <w:top w:val="none" w:sz="0" w:space="0" w:color="auto"/>
        <w:left w:val="none" w:sz="0" w:space="0" w:color="auto"/>
        <w:bottom w:val="none" w:sz="0" w:space="0" w:color="auto"/>
        <w:right w:val="none" w:sz="0" w:space="0" w:color="auto"/>
      </w:divBdr>
    </w:div>
    <w:div w:id="846016039">
      <w:bodyDiv w:val="1"/>
      <w:marLeft w:val="0"/>
      <w:marRight w:val="0"/>
      <w:marTop w:val="0"/>
      <w:marBottom w:val="0"/>
      <w:divBdr>
        <w:top w:val="none" w:sz="0" w:space="0" w:color="auto"/>
        <w:left w:val="none" w:sz="0" w:space="0" w:color="auto"/>
        <w:bottom w:val="none" w:sz="0" w:space="0" w:color="auto"/>
        <w:right w:val="none" w:sz="0" w:space="0" w:color="auto"/>
      </w:divBdr>
    </w:div>
    <w:div w:id="860556299">
      <w:bodyDiv w:val="1"/>
      <w:marLeft w:val="0"/>
      <w:marRight w:val="0"/>
      <w:marTop w:val="0"/>
      <w:marBottom w:val="0"/>
      <w:divBdr>
        <w:top w:val="none" w:sz="0" w:space="0" w:color="auto"/>
        <w:left w:val="none" w:sz="0" w:space="0" w:color="auto"/>
        <w:bottom w:val="none" w:sz="0" w:space="0" w:color="auto"/>
        <w:right w:val="none" w:sz="0" w:space="0" w:color="auto"/>
      </w:divBdr>
    </w:div>
    <w:div w:id="861044329">
      <w:bodyDiv w:val="1"/>
      <w:marLeft w:val="0"/>
      <w:marRight w:val="0"/>
      <w:marTop w:val="0"/>
      <w:marBottom w:val="0"/>
      <w:divBdr>
        <w:top w:val="none" w:sz="0" w:space="0" w:color="auto"/>
        <w:left w:val="none" w:sz="0" w:space="0" w:color="auto"/>
        <w:bottom w:val="none" w:sz="0" w:space="0" w:color="auto"/>
        <w:right w:val="none" w:sz="0" w:space="0" w:color="auto"/>
      </w:divBdr>
    </w:div>
    <w:div w:id="862984456">
      <w:bodyDiv w:val="1"/>
      <w:marLeft w:val="0"/>
      <w:marRight w:val="0"/>
      <w:marTop w:val="0"/>
      <w:marBottom w:val="0"/>
      <w:divBdr>
        <w:top w:val="none" w:sz="0" w:space="0" w:color="auto"/>
        <w:left w:val="none" w:sz="0" w:space="0" w:color="auto"/>
        <w:bottom w:val="none" w:sz="0" w:space="0" w:color="auto"/>
        <w:right w:val="none" w:sz="0" w:space="0" w:color="auto"/>
      </w:divBdr>
    </w:div>
    <w:div w:id="863976362">
      <w:bodyDiv w:val="1"/>
      <w:marLeft w:val="0"/>
      <w:marRight w:val="0"/>
      <w:marTop w:val="0"/>
      <w:marBottom w:val="0"/>
      <w:divBdr>
        <w:top w:val="none" w:sz="0" w:space="0" w:color="auto"/>
        <w:left w:val="none" w:sz="0" w:space="0" w:color="auto"/>
        <w:bottom w:val="none" w:sz="0" w:space="0" w:color="auto"/>
        <w:right w:val="none" w:sz="0" w:space="0" w:color="auto"/>
      </w:divBdr>
    </w:div>
    <w:div w:id="865489439">
      <w:bodyDiv w:val="1"/>
      <w:marLeft w:val="0"/>
      <w:marRight w:val="0"/>
      <w:marTop w:val="0"/>
      <w:marBottom w:val="0"/>
      <w:divBdr>
        <w:top w:val="none" w:sz="0" w:space="0" w:color="auto"/>
        <w:left w:val="none" w:sz="0" w:space="0" w:color="auto"/>
        <w:bottom w:val="none" w:sz="0" w:space="0" w:color="auto"/>
        <w:right w:val="none" w:sz="0" w:space="0" w:color="auto"/>
      </w:divBdr>
    </w:div>
    <w:div w:id="867720674">
      <w:bodyDiv w:val="1"/>
      <w:marLeft w:val="0"/>
      <w:marRight w:val="0"/>
      <w:marTop w:val="0"/>
      <w:marBottom w:val="0"/>
      <w:divBdr>
        <w:top w:val="none" w:sz="0" w:space="0" w:color="auto"/>
        <w:left w:val="none" w:sz="0" w:space="0" w:color="auto"/>
        <w:bottom w:val="none" w:sz="0" w:space="0" w:color="auto"/>
        <w:right w:val="none" w:sz="0" w:space="0" w:color="auto"/>
      </w:divBdr>
    </w:div>
    <w:div w:id="875964132">
      <w:bodyDiv w:val="1"/>
      <w:marLeft w:val="0"/>
      <w:marRight w:val="0"/>
      <w:marTop w:val="0"/>
      <w:marBottom w:val="0"/>
      <w:divBdr>
        <w:top w:val="none" w:sz="0" w:space="0" w:color="auto"/>
        <w:left w:val="none" w:sz="0" w:space="0" w:color="auto"/>
        <w:bottom w:val="none" w:sz="0" w:space="0" w:color="auto"/>
        <w:right w:val="none" w:sz="0" w:space="0" w:color="auto"/>
      </w:divBdr>
    </w:div>
    <w:div w:id="880675789">
      <w:bodyDiv w:val="1"/>
      <w:marLeft w:val="0"/>
      <w:marRight w:val="0"/>
      <w:marTop w:val="0"/>
      <w:marBottom w:val="0"/>
      <w:divBdr>
        <w:top w:val="none" w:sz="0" w:space="0" w:color="auto"/>
        <w:left w:val="none" w:sz="0" w:space="0" w:color="auto"/>
        <w:bottom w:val="none" w:sz="0" w:space="0" w:color="auto"/>
        <w:right w:val="none" w:sz="0" w:space="0" w:color="auto"/>
      </w:divBdr>
    </w:div>
    <w:div w:id="882250348">
      <w:bodyDiv w:val="1"/>
      <w:marLeft w:val="0"/>
      <w:marRight w:val="0"/>
      <w:marTop w:val="0"/>
      <w:marBottom w:val="0"/>
      <w:divBdr>
        <w:top w:val="none" w:sz="0" w:space="0" w:color="auto"/>
        <w:left w:val="none" w:sz="0" w:space="0" w:color="auto"/>
        <w:bottom w:val="none" w:sz="0" w:space="0" w:color="auto"/>
        <w:right w:val="none" w:sz="0" w:space="0" w:color="auto"/>
      </w:divBdr>
    </w:div>
    <w:div w:id="886910326">
      <w:bodyDiv w:val="1"/>
      <w:marLeft w:val="0"/>
      <w:marRight w:val="0"/>
      <w:marTop w:val="0"/>
      <w:marBottom w:val="0"/>
      <w:divBdr>
        <w:top w:val="none" w:sz="0" w:space="0" w:color="auto"/>
        <w:left w:val="none" w:sz="0" w:space="0" w:color="auto"/>
        <w:bottom w:val="none" w:sz="0" w:space="0" w:color="auto"/>
        <w:right w:val="none" w:sz="0" w:space="0" w:color="auto"/>
      </w:divBdr>
    </w:div>
    <w:div w:id="888877144">
      <w:bodyDiv w:val="1"/>
      <w:marLeft w:val="0"/>
      <w:marRight w:val="0"/>
      <w:marTop w:val="0"/>
      <w:marBottom w:val="0"/>
      <w:divBdr>
        <w:top w:val="none" w:sz="0" w:space="0" w:color="auto"/>
        <w:left w:val="none" w:sz="0" w:space="0" w:color="auto"/>
        <w:bottom w:val="none" w:sz="0" w:space="0" w:color="auto"/>
        <w:right w:val="none" w:sz="0" w:space="0" w:color="auto"/>
      </w:divBdr>
    </w:div>
    <w:div w:id="898201181">
      <w:bodyDiv w:val="1"/>
      <w:marLeft w:val="0"/>
      <w:marRight w:val="0"/>
      <w:marTop w:val="0"/>
      <w:marBottom w:val="0"/>
      <w:divBdr>
        <w:top w:val="none" w:sz="0" w:space="0" w:color="auto"/>
        <w:left w:val="none" w:sz="0" w:space="0" w:color="auto"/>
        <w:bottom w:val="none" w:sz="0" w:space="0" w:color="auto"/>
        <w:right w:val="none" w:sz="0" w:space="0" w:color="auto"/>
      </w:divBdr>
    </w:div>
    <w:div w:id="898829488">
      <w:bodyDiv w:val="1"/>
      <w:marLeft w:val="0"/>
      <w:marRight w:val="0"/>
      <w:marTop w:val="0"/>
      <w:marBottom w:val="0"/>
      <w:divBdr>
        <w:top w:val="none" w:sz="0" w:space="0" w:color="auto"/>
        <w:left w:val="none" w:sz="0" w:space="0" w:color="auto"/>
        <w:bottom w:val="none" w:sz="0" w:space="0" w:color="auto"/>
        <w:right w:val="none" w:sz="0" w:space="0" w:color="auto"/>
      </w:divBdr>
    </w:div>
    <w:div w:id="902522758">
      <w:bodyDiv w:val="1"/>
      <w:marLeft w:val="0"/>
      <w:marRight w:val="0"/>
      <w:marTop w:val="0"/>
      <w:marBottom w:val="0"/>
      <w:divBdr>
        <w:top w:val="none" w:sz="0" w:space="0" w:color="auto"/>
        <w:left w:val="none" w:sz="0" w:space="0" w:color="auto"/>
        <w:bottom w:val="none" w:sz="0" w:space="0" w:color="auto"/>
        <w:right w:val="none" w:sz="0" w:space="0" w:color="auto"/>
      </w:divBdr>
    </w:div>
    <w:div w:id="903025446">
      <w:bodyDiv w:val="1"/>
      <w:marLeft w:val="0"/>
      <w:marRight w:val="0"/>
      <w:marTop w:val="0"/>
      <w:marBottom w:val="0"/>
      <w:divBdr>
        <w:top w:val="none" w:sz="0" w:space="0" w:color="auto"/>
        <w:left w:val="none" w:sz="0" w:space="0" w:color="auto"/>
        <w:bottom w:val="none" w:sz="0" w:space="0" w:color="auto"/>
        <w:right w:val="none" w:sz="0" w:space="0" w:color="auto"/>
      </w:divBdr>
    </w:div>
    <w:div w:id="905922553">
      <w:bodyDiv w:val="1"/>
      <w:marLeft w:val="0"/>
      <w:marRight w:val="0"/>
      <w:marTop w:val="0"/>
      <w:marBottom w:val="0"/>
      <w:divBdr>
        <w:top w:val="none" w:sz="0" w:space="0" w:color="auto"/>
        <w:left w:val="none" w:sz="0" w:space="0" w:color="auto"/>
        <w:bottom w:val="none" w:sz="0" w:space="0" w:color="auto"/>
        <w:right w:val="none" w:sz="0" w:space="0" w:color="auto"/>
      </w:divBdr>
    </w:div>
    <w:div w:id="911965885">
      <w:bodyDiv w:val="1"/>
      <w:marLeft w:val="0"/>
      <w:marRight w:val="0"/>
      <w:marTop w:val="0"/>
      <w:marBottom w:val="0"/>
      <w:divBdr>
        <w:top w:val="none" w:sz="0" w:space="0" w:color="auto"/>
        <w:left w:val="none" w:sz="0" w:space="0" w:color="auto"/>
        <w:bottom w:val="none" w:sz="0" w:space="0" w:color="auto"/>
        <w:right w:val="none" w:sz="0" w:space="0" w:color="auto"/>
      </w:divBdr>
    </w:div>
    <w:div w:id="915096500">
      <w:bodyDiv w:val="1"/>
      <w:marLeft w:val="0"/>
      <w:marRight w:val="0"/>
      <w:marTop w:val="0"/>
      <w:marBottom w:val="0"/>
      <w:divBdr>
        <w:top w:val="none" w:sz="0" w:space="0" w:color="auto"/>
        <w:left w:val="none" w:sz="0" w:space="0" w:color="auto"/>
        <w:bottom w:val="none" w:sz="0" w:space="0" w:color="auto"/>
        <w:right w:val="none" w:sz="0" w:space="0" w:color="auto"/>
      </w:divBdr>
    </w:div>
    <w:div w:id="925188310">
      <w:bodyDiv w:val="1"/>
      <w:marLeft w:val="0"/>
      <w:marRight w:val="0"/>
      <w:marTop w:val="0"/>
      <w:marBottom w:val="0"/>
      <w:divBdr>
        <w:top w:val="none" w:sz="0" w:space="0" w:color="auto"/>
        <w:left w:val="none" w:sz="0" w:space="0" w:color="auto"/>
        <w:bottom w:val="none" w:sz="0" w:space="0" w:color="auto"/>
        <w:right w:val="none" w:sz="0" w:space="0" w:color="auto"/>
      </w:divBdr>
    </w:div>
    <w:div w:id="938218286">
      <w:bodyDiv w:val="1"/>
      <w:marLeft w:val="0"/>
      <w:marRight w:val="0"/>
      <w:marTop w:val="0"/>
      <w:marBottom w:val="0"/>
      <w:divBdr>
        <w:top w:val="none" w:sz="0" w:space="0" w:color="auto"/>
        <w:left w:val="none" w:sz="0" w:space="0" w:color="auto"/>
        <w:bottom w:val="none" w:sz="0" w:space="0" w:color="auto"/>
        <w:right w:val="none" w:sz="0" w:space="0" w:color="auto"/>
      </w:divBdr>
    </w:div>
    <w:div w:id="938483284">
      <w:bodyDiv w:val="1"/>
      <w:marLeft w:val="0"/>
      <w:marRight w:val="0"/>
      <w:marTop w:val="0"/>
      <w:marBottom w:val="0"/>
      <w:divBdr>
        <w:top w:val="none" w:sz="0" w:space="0" w:color="auto"/>
        <w:left w:val="none" w:sz="0" w:space="0" w:color="auto"/>
        <w:bottom w:val="none" w:sz="0" w:space="0" w:color="auto"/>
        <w:right w:val="none" w:sz="0" w:space="0" w:color="auto"/>
      </w:divBdr>
    </w:div>
    <w:div w:id="941718205">
      <w:bodyDiv w:val="1"/>
      <w:marLeft w:val="0"/>
      <w:marRight w:val="0"/>
      <w:marTop w:val="0"/>
      <w:marBottom w:val="0"/>
      <w:divBdr>
        <w:top w:val="none" w:sz="0" w:space="0" w:color="auto"/>
        <w:left w:val="none" w:sz="0" w:space="0" w:color="auto"/>
        <w:bottom w:val="none" w:sz="0" w:space="0" w:color="auto"/>
        <w:right w:val="none" w:sz="0" w:space="0" w:color="auto"/>
      </w:divBdr>
    </w:div>
    <w:div w:id="941884071">
      <w:bodyDiv w:val="1"/>
      <w:marLeft w:val="0"/>
      <w:marRight w:val="0"/>
      <w:marTop w:val="0"/>
      <w:marBottom w:val="0"/>
      <w:divBdr>
        <w:top w:val="none" w:sz="0" w:space="0" w:color="auto"/>
        <w:left w:val="none" w:sz="0" w:space="0" w:color="auto"/>
        <w:bottom w:val="none" w:sz="0" w:space="0" w:color="auto"/>
        <w:right w:val="none" w:sz="0" w:space="0" w:color="auto"/>
      </w:divBdr>
    </w:div>
    <w:div w:id="944657493">
      <w:bodyDiv w:val="1"/>
      <w:marLeft w:val="0"/>
      <w:marRight w:val="0"/>
      <w:marTop w:val="0"/>
      <w:marBottom w:val="0"/>
      <w:divBdr>
        <w:top w:val="none" w:sz="0" w:space="0" w:color="auto"/>
        <w:left w:val="none" w:sz="0" w:space="0" w:color="auto"/>
        <w:bottom w:val="none" w:sz="0" w:space="0" w:color="auto"/>
        <w:right w:val="none" w:sz="0" w:space="0" w:color="auto"/>
      </w:divBdr>
    </w:div>
    <w:div w:id="953907556">
      <w:bodyDiv w:val="1"/>
      <w:marLeft w:val="0"/>
      <w:marRight w:val="0"/>
      <w:marTop w:val="0"/>
      <w:marBottom w:val="0"/>
      <w:divBdr>
        <w:top w:val="none" w:sz="0" w:space="0" w:color="auto"/>
        <w:left w:val="none" w:sz="0" w:space="0" w:color="auto"/>
        <w:bottom w:val="none" w:sz="0" w:space="0" w:color="auto"/>
        <w:right w:val="none" w:sz="0" w:space="0" w:color="auto"/>
      </w:divBdr>
    </w:div>
    <w:div w:id="954285520">
      <w:bodyDiv w:val="1"/>
      <w:marLeft w:val="0"/>
      <w:marRight w:val="0"/>
      <w:marTop w:val="0"/>
      <w:marBottom w:val="0"/>
      <w:divBdr>
        <w:top w:val="none" w:sz="0" w:space="0" w:color="auto"/>
        <w:left w:val="none" w:sz="0" w:space="0" w:color="auto"/>
        <w:bottom w:val="none" w:sz="0" w:space="0" w:color="auto"/>
        <w:right w:val="none" w:sz="0" w:space="0" w:color="auto"/>
      </w:divBdr>
    </w:div>
    <w:div w:id="958804239">
      <w:bodyDiv w:val="1"/>
      <w:marLeft w:val="0"/>
      <w:marRight w:val="0"/>
      <w:marTop w:val="0"/>
      <w:marBottom w:val="0"/>
      <w:divBdr>
        <w:top w:val="none" w:sz="0" w:space="0" w:color="auto"/>
        <w:left w:val="none" w:sz="0" w:space="0" w:color="auto"/>
        <w:bottom w:val="none" w:sz="0" w:space="0" w:color="auto"/>
        <w:right w:val="none" w:sz="0" w:space="0" w:color="auto"/>
      </w:divBdr>
    </w:div>
    <w:div w:id="960765066">
      <w:bodyDiv w:val="1"/>
      <w:marLeft w:val="0"/>
      <w:marRight w:val="0"/>
      <w:marTop w:val="0"/>
      <w:marBottom w:val="0"/>
      <w:divBdr>
        <w:top w:val="none" w:sz="0" w:space="0" w:color="auto"/>
        <w:left w:val="none" w:sz="0" w:space="0" w:color="auto"/>
        <w:bottom w:val="none" w:sz="0" w:space="0" w:color="auto"/>
        <w:right w:val="none" w:sz="0" w:space="0" w:color="auto"/>
      </w:divBdr>
    </w:div>
    <w:div w:id="962033227">
      <w:bodyDiv w:val="1"/>
      <w:marLeft w:val="0"/>
      <w:marRight w:val="0"/>
      <w:marTop w:val="0"/>
      <w:marBottom w:val="0"/>
      <w:divBdr>
        <w:top w:val="none" w:sz="0" w:space="0" w:color="auto"/>
        <w:left w:val="none" w:sz="0" w:space="0" w:color="auto"/>
        <w:bottom w:val="none" w:sz="0" w:space="0" w:color="auto"/>
        <w:right w:val="none" w:sz="0" w:space="0" w:color="auto"/>
      </w:divBdr>
    </w:div>
    <w:div w:id="967051386">
      <w:bodyDiv w:val="1"/>
      <w:marLeft w:val="0"/>
      <w:marRight w:val="0"/>
      <w:marTop w:val="0"/>
      <w:marBottom w:val="0"/>
      <w:divBdr>
        <w:top w:val="none" w:sz="0" w:space="0" w:color="auto"/>
        <w:left w:val="none" w:sz="0" w:space="0" w:color="auto"/>
        <w:bottom w:val="none" w:sz="0" w:space="0" w:color="auto"/>
        <w:right w:val="none" w:sz="0" w:space="0" w:color="auto"/>
      </w:divBdr>
    </w:div>
    <w:div w:id="968709233">
      <w:bodyDiv w:val="1"/>
      <w:marLeft w:val="0"/>
      <w:marRight w:val="0"/>
      <w:marTop w:val="0"/>
      <w:marBottom w:val="0"/>
      <w:divBdr>
        <w:top w:val="none" w:sz="0" w:space="0" w:color="auto"/>
        <w:left w:val="none" w:sz="0" w:space="0" w:color="auto"/>
        <w:bottom w:val="none" w:sz="0" w:space="0" w:color="auto"/>
        <w:right w:val="none" w:sz="0" w:space="0" w:color="auto"/>
      </w:divBdr>
    </w:div>
    <w:div w:id="973175042">
      <w:bodyDiv w:val="1"/>
      <w:marLeft w:val="0"/>
      <w:marRight w:val="0"/>
      <w:marTop w:val="0"/>
      <w:marBottom w:val="0"/>
      <w:divBdr>
        <w:top w:val="none" w:sz="0" w:space="0" w:color="auto"/>
        <w:left w:val="none" w:sz="0" w:space="0" w:color="auto"/>
        <w:bottom w:val="none" w:sz="0" w:space="0" w:color="auto"/>
        <w:right w:val="none" w:sz="0" w:space="0" w:color="auto"/>
      </w:divBdr>
    </w:div>
    <w:div w:id="987515185">
      <w:bodyDiv w:val="1"/>
      <w:marLeft w:val="0"/>
      <w:marRight w:val="0"/>
      <w:marTop w:val="0"/>
      <w:marBottom w:val="0"/>
      <w:divBdr>
        <w:top w:val="none" w:sz="0" w:space="0" w:color="auto"/>
        <w:left w:val="none" w:sz="0" w:space="0" w:color="auto"/>
        <w:bottom w:val="none" w:sz="0" w:space="0" w:color="auto"/>
        <w:right w:val="none" w:sz="0" w:space="0" w:color="auto"/>
      </w:divBdr>
    </w:div>
    <w:div w:id="995495669">
      <w:bodyDiv w:val="1"/>
      <w:marLeft w:val="0"/>
      <w:marRight w:val="0"/>
      <w:marTop w:val="0"/>
      <w:marBottom w:val="0"/>
      <w:divBdr>
        <w:top w:val="none" w:sz="0" w:space="0" w:color="auto"/>
        <w:left w:val="none" w:sz="0" w:space="0" w:color="auto"/>
        <w:bottom w:val="none" w:sz="0" w:space="0" w:color="auto"/>
        <w:right w:val="none" w:sz="0" w:space="0" w:color="auto"/>
      </w:divBdr>
    </w:div>
    <w:div w:id="997610907">
      <w:bodyDiv w:val="1"/>
      <w:marLeft w:val="0"/>
      <w:marRight w:val="0"/>
      <w:marTop w:val="0"/>
      <w:marBottom w:val="0"/>
      <w:divBdr>
        <w:top w:val="none" w:sz="0" w:space="0" w:color="auto"/>
        <w:left w:val="none" w:sz="0" w:space="0" w:color="auto"/>
        <w:bottom w:val="none" w:sz="0" w:space="0" w:color="auto"/>
        <w:right w:val="none" w:sz="0" w:space="0" w:color="auto"/>
      </w:divBdr>
    </w:div>
    <w:div w:id="1003388550">
      <w:bodyDiv w:val="1"/>
      <w:marLeft w:val="0"/>
      <w:marRight w:val="0"/>
      <w:marTop w:val="0"/>
      <w:marBottom w:val="0"/>
      <w:divBdr>
        <w:top w:val="none" w:sz="0" w:space="0" w:color="auto"/>
        <w:left w:val="none" w:sz="0" w:space="0" w:color="auto"/>
        <w:bottom w:val="none" w:sz="0" w:space="0" w:color="auto"/>
        <w:right w:val="none" w:sz="0" w:space="0" w:color="auto"/>
      </w:divBdr>
    </w:div>
    <w:div w:id="1003431947">
      <w:bodyDiv w:val="1"/>
      <w:marLeft w:val="0"/>
      <w:marRight w:val="0"/>
      <w:marTop w:val="0"/>
      <w:marBottom w:val="0"/>
      <w:divBdr>
        <w:top w:val="none" w:sz="0" w:space="0" w:color="auto"/>
        <w:left w:val="none" w:sz="0" w:space="0" w:color="auto"/>
        <w:bottom w:val="none" w:sz="0" w:space="0" w:color="auto"/>
        <w:right w:val="none" w:sz="0" w:space="0" w:color="auto"/>
      </w:divBdr>
    </w:div>
    <w:div w:id="1008942527">
      <w:bodyDiv w:val="1"/>
      <w:marLeft w:val="0"/>
      <w:marRight w:val="0"/>
      <w:marTop w:val="0"/>
      <w:marBottom w:val="0"/>
      <w:divBdr>
        <w:top w:val="none" w:sz="0" w:space="0" w:color="auto"/>
        <w:left w:val="none" w:sz="0" w:space="0" w:color="auto"/>
        <w:bottom w:val="none" w:sz="0" w:space="0" w:color="auto"/>
        <w:right w:val="none" w:sz="0" w:space="0" w:color="auto"/>
      </w:divBdr>
    </w:div>
    <w:div w:id="1018385194">
      <w:bodyDiv w:val="1"/>
      <w:marLeft w:val="0"/>
      <w:marRight w:val="0"/>
      <w:marTop w:val="0"/>
      <w:marBottom w:val="0"/>
      <w:divBdr>
        <w:top w:val="none" w:sz="0" w:space="0" w:color="auto"/>
        <w:left w:val="none" w:sz="0" w:space="0" w:color="auto"/>
        <w:bottom w:val="none" w:sz="0" w:space="0" w:color="auto"/>
        <w:right w:val="none" w:sz="0" w:space="0" w:color="auto"/>
      </w:divBdr>
    </w:div>
    <w:div w:id="1021275677">
      <w:bodyDiv w:val="1"/>
      <w:marLeft w:val="0"/>
      <w:marRight w:val="0"/>
      <w:marTop w:val="0"/>
      <w:marBottom w:val="0"/>
      <w:divBdr>
        <w:top w:val="none" w:sz="0" w:space="0" w:color="auto"/>
        <w:left w:val="none" w:sz="0" w:space="0" w:color="auto"/>
        <w:bottom w:val="none" w:sz="0" w:space="0" w:color="auto"/>
        <w:right w:val="none" w:sz="0" w:space="0" w:color="auto"/>
      </w:divBdr>
    </w:div>
    <w:div w:id="1022897887">
      <w:bodyDiv w:val="1"/>
      <w:marLeft w:val="0"/>
      <w:marRight w:val="0"/>
      <w:marTop w:val="0"/>
      <w:marBottom w:val="0"/>
      <w:divBdr>
        <w:top w:val="none" w:sz="0" w:space="0" w:color="auto"/>
        <w:left w:val="none" w:sz="0" w:space="0" w:color="auto"/>
        <w:bottom w:val="none" w:sz="0" w:space="0" w:color="auto"/>
        <w:right w:val="none" w:sz="0" w:space="0" w:color="auto"/>
      </w:divBdr>
    </w:div>
    <w:div w:id="1029571864">
      <w:bodyDiv w:val="1"/>
      <w:marLeft w:val="0"/>
      <w:marRight w:val="0"/>
      <w:marTop w:val="0"/>
      <w:marBottom w:val="0"/>
      <w:divBdr>
        <w:top w:val="none" w:sz="0" w:space="0" w:color="auto"/>
        <w:left w:val="none" w:sz="0" w:space="0" w:color="auto"/>
        <w:bottom w:val="none" w:sz="0" w:space="0" w:color="auto"/>
        <w:right w:val="none" w:sz="0" w:space="0" w:color="auto"/>
      </w:divBdr>
    </w:div>
    <w:div w:id="1046950197">
      <w:bodyDiv w:val="1"/>
      <w:marLeft w:val="0"/>
      <w:marRight w:val="0"/>
      <w:marTop w:val="0"/>
      <w:marBottom w:val="0"/>
      <w:divBdr>
        <w:top w:val="none" w:sz="0" w:space="0" w:color="auto"/>
        <w:left w:val="none" w:sz="0" w:space="0" w:color="auto"/>
        <w:bottom w:val="none" w:sz="0" w:space="0" w:color="auto"/>
        <w:right w:val="none" w:sz="0" w:space="0" w:color="auto"/>
      </w:divBdr>
    </w:div>
    <w:div w:id="1053118633">
      <w:bodyDiv w:val="1"/>
      <w:marLeft w:val="0"/>
      <w:marRight w:val="0"/>
      <w:marTop w:val="0"/>
      <w:marBottom w:val="0"/>
      <w:divBdr>
        <w:top w:val="none" w:sz="0" w:space="0" w:color="auto"/>
        <w:left w:val="none" w:sz="0" w:space="0" w:color="auto"/>
        <w:bottom w:val="none" w:sz="0" w:space="0" w:color="auto"/>
        <w:right w:val="none" w:sz="0" w:space="0" w:color="auto"/>
      </w:divBdr>
    </w:div>
    <w:div w:id="1054695847">
      <w:bodyDiv w:val="1"/>
      <w:marLeft w:val="0"/>
      <w:marRight w:val="0"/>
      <w:marTop w:val="0"/>
      <w:marBottom w:val="0"/>
      <w:divBdr>
        <w:top w:val="none" w:sz="0" w:space="0" w:color="auto"/>
        <w:left w:val="none" w:sz="0" w:space="0" w:color="auto"/>
        <w:bottom w:val="none" w:sz="0" w:space="0" w:color="auto"/>
        <w:right w:val="none" w:sz="0" w:space="0" w:color="auto"/>
      </w:divBdr>
    </w:div>
    <w:div w:id="1062869554">
      <w:bodyDiv w:val="1"/>
      <w:marLeft w:val="0"/>
      <w:marRight w:val="0"/>
      <w:marTop w:val="0"/>
      <w:marBottom w:val="0"/>
      <w:divBdr>
        <w:top w:val="none" w:sz="0" w:space="0" w:color="auto"/>
        <w:left w:val="none" w:sz="0" w:space="0" w:color="auto"/>
        <w:bottom w:val="none" w:sz="0" w:space="0" w:color="auto"/>
        <w:right w:val="none" w:sz="0" w:space="0" w:color="auto"/>
      </w:divBdr>
    </w:div>
    <w:div w:id="1068384159">
      <w:bodyDiv w:val="1"/>
      <w:marLeft w:val="0"/>
      <w:marRight w:val="0"/>
      <w:marTop w:val="0"/>
      <w:marBottom w:val="0"/>
      <w:divBdr>
        <w:top w:val="none" w:sz="0" w:space="0" w:color="auto"/>
        <w:left w:val="none" w:sz="0" w:space="0" w:color="auto"/>
        <w:bottom w:val="none" w:sz="0" w:space="0" w:color="auto"/>
        <w:right w:val="none" w:sz="0" w:space="0" w:color="auto"/>
      </w:divBdr>
    </w:div>
    <w:div w:id="1072775902">
      <w:bodyDiv w:val="1"/>
      <w:marLeft w:val="0"/>
      <w:marRight w:val="0"/>
      <w:marTop w:val="0"/>
      <w:marBottom w:val="0"/>
      <w:divBdr>
        <w:top w:val="none" w:sz="0" w:space="0" w:color="auto"/>
        <w:left w:val="none" w:sz="0" w:space="0" w:color="auto"/>
        <w:bottom w:val="none" w:sz="0" w:space="0" w:color="auto"/>
        <w:right w:val="none" w:sz="0" w:space="0" w:color="auto"/>
      </w:divBdr>
    </w:div>
    <w:div w:id="1085690832">
      <w:bodyDiv w:val="1"/>
      <w:marLeft w:val="0"/>
      <w:marRight w:val="0"/>
      <w:marTop w:val="0"/>
      <w:marBottom w:val="0"/>
      <w:divBdr>
        <w:top w:val="none" w:sz="0" w:space="0" w:color="auto"/>
        <w:left w:val="none" w:sz="0" w:space="0" w:color="auto"/>
        <w:bottom w:val="none" w:sz="0" w:space="0" w:color="auto"/>
        <w:right w:val="none" w:sz="0" w:space="0" w:color="auto"/>
      </w:divBdr>
    </w:div>
    <w:div w:id="1109007508">
      <w:bodyDiv w:val="1"/>
      <w:marLeft w:val="0"/>
      <w:marRight w:val="0"/>
      <w:marTop w:val="0"/>
      <w:marBottom w:val="0"/>
      <w:divBdr>
        <w:top w:val="none" w:sz="0" w:space="0" w:color="auto"/>
        <w:left w:val="none" w:sz="0" w:space="0" w:color="auto"/>
        <w:bottom w:val="none" w:sz="0" w:space="0" w:color="auto"/>
        <w:right w:val="none" w:sz="0" w:space="0" w:color="auto"/>
      </w:divBdr>
    </w:div>
    <w:div w:id="1110474249">
      <w:bodyDiv w:val="1"/>
      <w:marLeft w:val="0"/>
      <w:marRight w:val="0"/>
      <w:marTop w:val="0"/>
      <w:marBottom w:val="0"/>
      <w:divBdr>
        <w:top w:val="none" w:sz="0" w:space="0" w:color="auto"/>
        <w:left w:val="none" w:sz="0" w:space="0" w:color="auto"/>
        <w:bottom w:val="none" w:sz="0" w:space="0" w:color="auto"/>
        <w:right w:val="none" w:sz="0" w:space="0" w:color="auto"/>
      </w:divBdr>
    </w:div>
    <w:div w:id="1110734746">
      <w:bodyDiv w:val="1"/>
      <w:marLeft w:val="0"/>
      <w:marRight w:val="0"/>
      <w:marTop w:val="0"/>
      <w:marBottom w:val="0"/>
      <w:divBdr>
        <w:top w:val="none" w:sz="0" w:space="0" w:color="auto"/>
        <w:left w:val="none" w:sz="0" w:space="0" w:color="auto"/>
        <w:bottom w:val="none" w:sz="0" w:space="0" w:color="auto"/>
        <w:right w:val="none" w:sz="0" w:space="0" w:color="auto"/>
      </w:divBdr>
    </w:div>
    <w:div w:id="1112748732">
      <w:bodyDiv w:val="1"/>
      <w:marLeft w:val="0"/>
      <w:marRight w:val="0"/>
      <w:marTop w:val="0"/>
      <w:marBottom w:val="0"/>
      <w:divBdr>
        <w:top w:val="none" w:sz="0" w:space="0" w:color="auto"/>
        <w:left w:val="none" w:sz="0" w:space="0" w:color="auto"/>
        <w:bottom w:val="none" w:sz="0" w:space="0" w:color="auto"/>
        <w:right w:val="none" w:sz="0" w:space="0" w:color="auto"/>
      </w:divBdr>
    </w:div>
    <w:div w:id="1114203594">
      <w:bodyDiv w:val="1"/>
      <w:marLeft w:val="0"/>
      <w:marRight w:val="0"/>
      <w:marTop w:val="0"/>
      <w:marBottom w:val="0"/>
      <w:divBdr>
        <w:top w:val="none" w:sz="0" w:space="0" w:color="auto"/>
        <w:left w:val="none" w:sz="0" w:space="0" w:color="auto"/>
        <w:bottom w:val="none" w:sz="0" w:space="0" w:color="auto"/>
        <w:right w:val="none" w:sz="0" w:space="0" w:color="auto"/>
      </w:divBdr>
    </w:div>
    <w:div w:id="1115061455">
      <w:bodyDiv w:val="1"/>
      <w:marLeft w:val="0"/>
      <w:marRight w:val="0"/>
      <w:marTop w:val="0"/>
      <w:marBottom w:val="0"/>
      <w:divBdr>
        <w:top w:val="none" w:sz="0" w:space="0" w:color="auto"/>
        <w:left w:val="none" w:sz="0" w:space="0" w:color="auto"/>
        <w:bottom w:val="none" w:sz="0" w:space="0" w:color="auto"/>
        <w:right w:val="none" w:sz="0" w:space="0" w:color="auto"/>
      </w:divBdr>
    </w:div>
    <w:div w:id="1116143906">
      <w:bodyDiv w:val="1"/>
      <w:marLeft w:val="0"/>
      <w:marRight w:val="0"/>
      <w:marTop w:val="0"/>
      <w:marBottom w:val="0"/>
      <w:divBdr>
        <w:top w:val="none" w:sz="0" w:space="0" w:color="auto"/>
        <w:left w:val="none" w:sz="0" w:space="0" w:color="auto"/>
        <w:bottom w:val="none" w:sz="0" w:space="0" w:color="auto"/>
        <w:right w:val="none" w:sz="0" w:space="0" w:color="auto"/>
      </w:divBdr>
    </w:div>
    <w:div w:id="1123966739">
      <w:bodyDiv w:val="1"/>
      <w:marLeft w:val="0"/>
      <w:marRight w:val="0"/>
      <w:marTop w:val="0"/>
      <w:marBottom w:val="0"/>
      <w:divBdr>
        <w:top w:val="none" w:sz="0" w:space="0" w:color="auto"/>
        <w:left w:val="none" w:sz="0" w:space="0" w:color="auto"/>
        <w:bottom w:val="none" w:sz="0" w:space="0" w:color="auto"/>
        <w:right w:val="none" w:sz="0" w:space="0" w:color="auto"/>
      </w:divBdr>
    </w:div>
    <w:div w:id="1129545567">
      <w:bodyDiv w:val="1"/>
      <w:marLeft w:val="0"/>
      <w:marRight w:val="0"/>
      <w:marTop w:val="0"/>
      <w:marBottom w:val="0"/>
      <w:divBdr>
        <w:top w:val="none" w:sz="0" w:space="0" w:color="auto"/>
        <w:left w:val="none" w:sz="0" w:space="0" w:color="auto"/>
        <w:bottom w:val="none" w:sz="0" w:space="0" w:color="auto"/>
        <w:right w:val="none" w:sz="0" w:space="0" w:color="auto"/>
      </w:divBdr>
    </w:div>
    <w:div w:id="1130517216">
      <w:bodyDiv w:val="1"/>
      <w:marLeft w:val="0"/>
      <w:marRight w:val="0"/>
      <w:marTop w:val="0"/>
      <w:marBottom w:val="0"/>
      <w:divBdr>
        <w:top w:val="none" w:sz="0" w:space="0" w:color="auto"/>
        <w:left w:val="none" w:sz="0" w:space="0" w:color="auto"/>
        <w:bottom w:val="none" w:sz="0" w:space="0" w:color="auto"/>
        <w:right w:val="none" w:sz="0" w:space="0" w:color="auto"/>
      </w:divBdr>
    </w:div>
    <w:div w:id="1149131422">
      <w:bodyDiv w:val="1"/>
      <w:marLeft w:val="0"/>
      <w:marRight w:val="0"/>
      <w:marTop w:val="0"/>
      <w:marBottom w:val="0"/>
      <w:divBdr>
        <w:top w:val="none" w:sz="0" w:space="0" w:color="auto"/>
        <w:left w:val="none" w:sz="0" w:space="0" w:color="auto"/>
        <w:bottom w:val="none" w:sz="0" w:space="0" w:color="auto"/>
        <w:right w:val="none" w:sz="0" w:space="0" w:color="auto"/>
      </w:divBdr>
    </w:div>
    <w:div w:id="1158226803">
      <w:bodyDiv w:val="1"/>
      <w:marLeft w:val="0"/>
      <w:marRight w:val="0"/>
      <w:marTop w:val="0"/>
      <w:marBottom w:val="0"/>
      <w:divBdr>
        <w:top w:val="none" w:sz="0" w:space="0" w:color="auto"/>
        <w:left w:val="none" w:sz="0" w:space="0" w:color="auto"/>
        <w:bottom w:val="none" w:sz="0" w:space="0" w:color="auto"/>
        <w:right w:val="none" w:sz="0" w:space="0" w:color="auto"/>
      </w:divBdr>
    </w:div>
    <w:div w:id="1167862542">
      <w:bodyDiv w:val="1"/>
      <w:marLeft w:val="0"/>
      <w:marRight w:val="0"/>
      <w:marTop w:val="0"/>
      <w:marBottom w:val="0"/>
      <w:divBdr>
        <w:top w:val="none" w:sz="0" w:space="0" w:color="auto"/>
        <w:left w:val="none" w:sz="0" w:space="0" w:color="auto"/>
        <w:bottom w:val="none" w:sz="0" w:space="0" w:color="auto"/>
        <w:right w:val="none" w:sz="0" w:space="0" w:color="auto"/>
      </w:divBdr>
    </w:div>
    <w:div w:id="1188830480">
      <w:bodyDiv w:val="1"/>
      <w:marLeft w:val="0"/>
      <w:marRight w:val="0"/>
      <w:marTop w:val="0"/>
      <w:marBottom w:val="0"/>
      <w:divBdr>
        <w:top w:val="none" w:sz="0" w:space="0" w:color="auto"/>
        <w:left w:val="none" w:sz="0" w:space="0" w:color="auto"/>
        <w:bottom w:val="none" w:sz="0" w:space="0" w:color="auto"/>
        <w:right w:val="none" w:sz="0" w:space="0" w:color="auto"/>
      </w:divBdr>
    </w:div>
    <w:div w:id="1194197728">
      <w:bodyDiv w:val="1"/>
      <w:marLeft w:val="0"/>
      <w:marRight w:val="0"/>
      <w:marTop w:val="0"/>
      <w:marBottom w:val="0"/>
      <w:divBdr>
        <w:top w:val="none" w:sz="0" w:space="0" w:color="auto"/>
        <w:left w:val="none" w:sz="0" w:space="0" w:color="auto"/>
        <w:bottom w:val="none" w:sz="0" w:space="0" w:color="auto"/>
        <w:right w:val="none" w:sz="0" w:space="0" w:color="auto"/>
      </w:divBdr>
    </w:div>
    <w:div w:id="1196774495">
      <w:bodyDiv w:val="1"/>
      <w:marLeft w:val="0"/>
      <w:marRight w:val="0"/>
      <w:marTop w:val="0"/>
      <w:marBottom w:val="0"/>
      <w:divBdr>
        <w:top w:val="none" w:sz="0" w:space="0" w:color="auto"/>
        <w:left w:val="none" w:sz="0" w:space="0" w:color="auto"/>
        <w:bottom w:val="none" w:sz="0" w:space="0" w:color="auto"/>
        <w:right w:val="none" w:sz="0" w:space="0" w:color="auto"/>
      </w:divBdr>
    </w:div>
    <w:div w:id="1198810514">
      <w:bodyDiv w:val="1"/>
      <w:marLeft w:val="0"/>
      <w:marRight w:val="0"/>
      <w:marTop w:val="0"/>
      <w:marBottom w:val="0"/>
      <w:divBdr>
        <w:top w:val="none" w:sz="0" w:space="0" w:color="auto"/>
        <w:left w:val="none" w:sz="0" w:space="0" w:color="auto"/>
        <w:bottom w:val="none" w:sz="0" w:space="0" w:color="auto"/>
        <w:right w:val="none" w:sz="0" w:space="0" w:color="auto"/>
      </w:divBdr>
    </w:div>
    <w:div w:id="1201673681">
      <w:bodyDiv w:val="1"/>
      <w:marLeft w:val="0"/>
      <w:marRight w:val="0"/>
      <w:marTop w:val="0"/>
      <w:marBottom w:val="0"/>
      <w:divBdr>
        <w:top w:val="none" w:sz="0" w:space="0" w:color="auto"/>
        <w:left w:val="none" w:sz="0" w:space="0" w:color="auto"/>
        <w:bottom w:val="none" w:sz="0" w:space="0" w:color="auto"/>
        <w:right w:val="none" w:sz="0" w:space="0" w:color="auto"/>
      </w:divBdr>
    </w:div>
    <w:div w:id="1208877652">
      <w:bodyDiv w:val="1"/>
      <w:marLeft w:val="0"/>
      <w:marRight w:val="0"/>
      <w:marTop w:val="0"/>
      <w:marBottom w:val="0"/>
      <w:divBdr>
        <w:top w:val="none" w:sz="0" w:space="0" w:color="auto"/>
        <w:left w:val="none" w:sz="0" w:space="0" w:color="auto"/>
        <w:bottom w:val="none" w:sz="0" w:space="0" w:color="auto"/>
        <w:right w:val="none" w:sz="0" w:space="0" w:color="auto"/>
      </w:divBdr>
    </w:div>
    <w:div w:id="1214538750">
      <w:bodyDiv w:val="1"/>
      <w:marLeft w:val="0"/>
      <w:marRight w:val="0"/>
      <w:marTop w:val="0"/>
      <w:marBottom w:val="0"/>
      <w:divBdr>
        <w:top w:val="none" w:sz="0" w:space="0" w:color="auto"/>
        <w:left w:val="none" w:sz="0" w:space="0" w:color="auto"/>
        <w:bottom w:val="none" w:sz="0" w:space="0" w:color="auto"/>
        <w:right w:val="none" w:sz="0" w:space="0" w:color="auto"/>
      </w:divBdr>
    </w:div>
    <w:div w:id="1215582226">
      <w:bodyDiv w:val="1"/>
      <w:marLeft w:val="0"/>
      <w:marRight w:val="0"/>
      <w:marTop w:val="0"/>
      <w:marBottom w:val="0"/>
      <w:divBdr>
        <w:top w:val="none" w:sz="0" w:space="0" w:color="auto"/>
        <w:left w:val="none" w:sz="0" w:space="0" w:color="auto"/>
        <w:bottom w:val="none" w:sz="0" w:space="0" w:color="auto"/>
        <w:right w:val="none" w:sz="0" w:space="0" w:color="auto"/>
      </w:divBdr>
    </w:div>
    <w:div w:id="1216118012">
      <w:bodyDiv w:val="1"/>
      <w:marLeft w:val="0"/>
      <w:marRight w:val="0"/>
      <w:marTop w:val="0"/>
      <w:marBottom w:val="0"/>
      <w:divBdr>
        <w:top w:val="none" w:sz="0" w:space="0" w:color="auto"/>
        <w:left w:val="none" w:sz="0" w:space="0" w:color="auto"/>
        <w:bottom w:val="none" w:sz="0" w:space="0" w:color="auto"/>
        <w:right w:val="none" w:sz="0" w:space="0" w:color="auto"/>
      </w:divBdr>
    </w:div>
    <w:div w:id="1254820169">
      <w:bodyDiv w:val="1"/>
      <w:marLeft w:val="0"/>
      <w:marRight w:val="0"/>
      <w:marTop w:val="0"/>
      <w:marBottom w:val="0"/>
      <w:divBdr>
        <w:top w:val="none" w:sz="0" w:space="0" w:color="auto"/>
        <w:left w:val="none" w:sz="0" w:space="0" w:color="auto"/>
        <w:bottom w:val="none" w:sz="0" w:space="0" w:color="auto"/>
        <w:right w:val="none" w:sz="0" w:space="0" w:color="auto"/>
      </w:divBdr>
    </w:div>
    <w:div w:id="1258170867">
      <w:bodyDiv w:val="1"/>
      <w:marLeft w:val="0"/>
      <w:marRight w:val="0"/>
      <w:marTop w:val="0"/>
      <w:marBottom w:val="0"/>
      <w:divBdr>
        <w:top w:val="none" w:sz="0" w:space="0" w:color="auto"/>
        <w:left w:val="none" w:sz="0" w:space="0" w:color="auto"/>
        <w:bottom w:val="none" w:sz="0" w:space="0" w:color="auto"/>
        <w:right w:val="none" w:sz="0" w:space="0" w:color="auto"/>
      </w:divBdr>
    </w:div>
    <w:div w:id="1258830491">
      <w:bodyDiv w:val="1"/>
      <w:marLeft w:val="0"/>
      <w:marRight w:val="0"/>
      <w:marTop w:val="0"/>
      <w:marBottom w:val="0"/>
      <w:divBdr>
        <w:top w:val="none" w:sz="0" w:space="0" w:color="auto"/>
        <w:left w:val="none" w:sz="0" w:space="0" w:color="auto"/>
        <w:bottom w:val="none" w:sz="0" w:space="0" w:color="auto"/>
        <w:right w:val="none" w:sz="0" w:space="0" w:color="auto"/>
      </w:divBdr>
    </w:div>
    <w:div w:id="1269661584">
      <w:bodyDiv w:val="1"/>
      <w:marLeft w:val="0"/>
      <w:marRight w:val="0"/>
      <w:marTop w:val="0"/>
      <w:marBottom w:val="0"/>
      <w:divBdr>
        <w:top w:val="none" w:sz="0" w:space="0" w:color="auto"/>
        <w:left w:val="none" w:sz="0" w:space="0" w:color="auto"/>
        <w:bottom w:val="none" w:sz="0" w:space="0" w:color="auto"/>
        <w:right w:val="none" w:sz="0" w:space="0" w:color="auto"/>
      </w:divBdr>
    </w:div>
    <w:div w:id="1270821777">
      <w:bodyDiv w:val="1"/>
      <w:marLeft w:val="0"/>
      <w:marRight w:val="0"/>
      <w:marTop w:val="0"/>
      <w:marBottom w:val="0"/>
      <w:divBdr>
        <w:top w:val="none" w:sz="0" w:space="0" w:color="auto"/>
        <w:left w:val="none" w:sz="0" w:space="0" w:color="auto"/>
        <w:bottom w:val="none" w:sz="0" w:space="0" w:color="auto"/>
        <w:right w:val="none" w:sz="0" w:space="0" w:color="auto"/>
      </w:divBdr>
    </w:div>
    <w:div w:id="1272512983">
      <w:bodyDiv w:val="1"/>
      <w:marLeft w:val="0"/>
      <w:marRight w:val="0"/>
      <w:marTop w:val="0"/>
      <w:marBottom w:val="0"/>
      <w:divBdr>
        <w:top w:val="none" w:sz="0" w:space="0" w:color="auto"/>
        <w:left w:val="none" w:sz="0" w:space="0" w:color="auto"/>
        <w:bottom w:val="none" w:sz="0" w:space="0" w:color="auto"/>
        <w:right w:val="none" w:sz="0" w:space="0" w:color="auto"/>
      </w:divBdr>
    </w:div>
    <w:div w:id="1278100501">
      <w:bodyDiv w:val="1"/>
      <w:marLeft w:val="0"/>
      <w:marRight w:val="0"/>
      <w:marTop w:val="0"/>
      <w:marBottom w:val="0"/>
      <w:divBdr>
        <w:top w:val="none" w:sz="0" w:space="0" w:color="auto"/>
        <w:left w:val="none" w:sz="0" w:space="0" w:color="auto"/>
        <w:bottom w:val="none" w:sz="0" w:space="0" w:color="auto"/>
        <w:right w:val="none" w:sz="0" w:space="0" w:color="auto"/>
      </w:divBdr>
    </w:div>
    <w:div w:id="1282758670">
      <w:bodyDiv w:val="1"/>
      <w:marLeft w:val="0"/>
      <w:marRight w:val="0"/>
      <w:marTop w:val="0"/>
      <w:marBottom w:val="0"/>
      <w:divBdr>
        <w:top w:val="none" w:sz="0" w:space="0" w:color="auto"/>
        <w:left w:val="none" w:sz="0" w:space="0" w:color="auto"/>
        <w:bottom w:val="none" w:sz="0" w:space="0" w:color="auto"/>
        <w:right w:val="none" w:sz="0" w:space="0" w:color="auto"/>
      </w:divBdr>
    </w:div>
    <w:div w:id="1292515893">
      <w:bodyDiv w:val="1"/>
      <w:marLeft w:val="0"/>
      <w:marRight w:val="0"/>
      <w:marTop w:val="0"/>
      <w:marBottom w:val="0"/>
      <w:divBdr>
        <w:top w:val="none" w:sz="0" w:space="0" w:color="auto"/>
        <w:left w:val="none" w:sz="0" w:space="0" w:color="auto"/>
        <w:bottom w:val="none" w:sz="0" w:space="0" w:color="auto"/>
        <w:right w:val="none" w:sz="0" w:space="0" w:color="auto"/>
      </w:divBdr>
    </w:div>
    <w:div w:id="1292588952">
      <w:bodyDiv w:val="1"/>
      <w:marLeft w:val="0"/>
      <w:marRight w:val="0"/>
      <w:marTop w:val="0"/>
      <w:marBottom w:val="0"/>
      <w:divBdr>
        <w:top w:val="none" w:sz="0" w:space="0" w:color="auto"/>
        <w:left w:val="none" w:sz="0" w:space="0" w:color="auto"/>
        <w:bottom w:val="none" w:sz="0" w:space="0" w:color="auto"/>
        <w:right w:val="none" w:sz="0" w:space="0" w:color="auto"/>
      </w:divBdr>
    </w:div>
    <w:div w:id="1297644723">
      <w:bodyDiv w:val="1"/>
      <w:marLeft w:val="0"/>
      <w:marRight w:val="0"/>
      <w:marTop w:val="0"/>
      <w:marBottom w:val="0"/>
      <w:divBdr>
        <w:top w:val="none" w:sz="0" w:space="0" w:color="auto"/>
        <w:left w:val="none" w:sz="0" w:space="0" w:color="auto"/>
        <w:bottom w:val="none" w:sz="0" w:space="0" w:color="auto"/>
        <w:right w:val="none" w:sz="0" w:space="0" w:color="auto"/>
      </w:divBdr>
    </w:div>
    <w:div w:id="1298995217">
      <w:bodyDiv w:val="1"/>
      <w:marLeft w:val="0"/>
      <w:marRight w:val="0"/>
      <w:marTop w:val="0"/>
      <w:marBottom w:val="0"/>
      <w:divBdr>
        <w:top w:val="none" w:sz="0" w:space="0" w:color="auto"/>
        <w:left w:val="none" w:sz="0" w:space="0" w:color="auto"/>
        <w:bottom w:val="none" w:sz="0" w:space="0" w:color="auto"/>
        <w:right w:val="none" w:sz="0" w:space="0" w:color="auto"/>
      </w:divBdr>
    </w:div>
    <w:div w:id="1303731688">
      <w:bodyDiv w:val="1"/>
      <w:marLeft w:val="0"/>
      <w:marRight w:val="0"/>
      <w:marTop w:val="0"/>
      <w:marBottom w:val="0"/>
      <w:divBdr>
        <w:top w:val="none" w:sz="0" w:space="0" w:color="auto"/>
        <w:left w:val="none" w:sz="0" w:space="0" w:color="auto"/>
        <w:bottom w:val="none" w:sz="0" w:space="0" w:color="auto"/>
        <w:right w:val="none" w:sz="0" w:space="0" w:color="auto"/>
      </w:divBdr>
    </w:div>
    <w:div w:id="1305230934">
      <w:bodyDiv w:val="1"/>
      <w:marLeft w:val="0"/>
      <w:marRight w:val="0"/>
      <w:marTop w:val="0"/>
      <w:marBottom w:val="0"/>
      <w:divBdr>
        <w:top w:val="none" w:sz="0" w:space="0" w:color="auto"/>
        <w:left w:val="none" w:sz="0" w:space="0" w:color="auto"/>
        <w:bottom w:val="none" w:sz="0" w:space="0" w:color="auto"/>
        <w:right w:val="none" w:sz="0" w:space="0" w:color="auto"/>
      </w:divBdr>
    </w:div>
    <w:div w:id="1311323647">
      <w:bodyDiv w:val="1"/>
      <w:marLeft w:val="0"/>
      <w:marRight w:val="0"/>
      <w:marTop w:val="0"/>
      <w:marBottom w:val="0"/>
      <w:divBdr>
        <w:top w:val="none" w:sz="0" w:space="0" w:color="auto"/>
        <w:left w:val="none" w:sz="0" w:space="0" w:color="auto"/>
        <w:bottom w:val="none" w:sz="0" w:space="0" w:color="auto"/>
        <w:right w:val="none" w:sz="0" w:space="0" w:color="auto"/>
      </w:divBdr>
    </w:div>
    <w:div w:id="1313751438">
      <w:bodyDiv w:val="1"/>
      <w:marLeft w:val="0"/>
      <w:marRight w:val="0"/>
      <w:marTop w:val="0"/>
      <w:marBottom w:val="0"/>
      <w:divBdr>
        <w:top w:val="none" w:sz="0" w:space="0" w:color="auto"/>
        <w:left w:val="none" w:sz="0" w:space="0" w:color="auto"/>
        <w:bottom w:val="none" w:sz="0" w:space="0" w:color="auto"/>
        <w:right w:val="none" w:sz="0" w:space="0" w:color="auto"/>
      </w:divBdr>
    </w:div>
    <w:div w:id="1320424462">
      <w:bodyDiv w:val="1"/>
      <w:marLeft w:val="0"/>
      <w:marRight w:val="0"/>
      <w:marTop w:val="0"/>
      <w:marBottom w:val="0"/>
      <w:divBdr>
        <w:top w:val="none" w:sz="0" w:space="0" w:color="auto"/>
        <w:left w:val="none" w:sz="0" w:space="0" w:color="auto"/>
        <w:bottom w:val="none" w:sz="0" w:space="0" w:color="auto"/>
        <w:right w:val="none" w:sz="0" w:space="0" w:color="auto"/>
      </w:divBdr>
    </w:div>
    <w:div w:id="1323585318">
      <w:bodyDiv w:val="1"/>
      <w:marLeft w:val="0"/>
      <w:marRight w:val="0"/>
      <w:marTop w:val="0"/>
      <w:marBottom w:val="0"/>
      <w:divBdr>
        <w:top w:val="none" w:sz="0" w:space="0" w:color="auto"/>
        <w:left w:val="none" w:sz="0" w:space="0" w:color="auto"/>
        <w:bottom w:val="none" w:sz="0" w:space="0" w:color="auto"/>
        <w:right w:val="none" w:sz="0" w:space="0" w:color="auto"/>
      </w:divBdr>
    </w:div>
    <w:div w:id="1333483082">
      <w:bodyDiv w:val="1"/>
      <w:marLeft w:val="0"/>
      <w:marRight w:val="0"/>
      <w:marTop w:val="0"/>
      <w:marBottom w:val="0"/>
      <w:divBdr>
        <w:top w:val="none" w:sz="0" w:space="0" w:color="auto"/>
        <w:left w:val="none" w:sz="0" w:space="0" w:color="auto"/>
        <w:bottom w:val="none" w:sz="0" w:space="0" w:color="auto"/>
        <w:right w:val="none" w:sz="0" w:space="0" w:color="auto"/>
      </w:divBdr>
    </w:div>
    <w:div w:id="1334533075">
      <w:bodyDiv w:val="1"/>
      <w:marLeft w:val="0"/>
      <w:marRight w:val="0"/>
      <w:marTop w:val="0"/>
      <w:marBottom w:val="0"/>
      <w:divBdr>
        <w:top w:val="none" w:sz="0" w:space="0" w:color="auto"/>
        <w:left w:val="none" w:sz="0" w:space="0" w:color="auto"/>
        <w:bottom w:val="none" w:sz="0" w:space="0" w:color="auto"/>
        <w:right w:val="none" w:sz="0" w:space="0" w:color="auto"/>
      </w:divBdr>
    </w:div>
    <w:div w:id="1344819347">
      <w:bodyDiv w:val="1"/>
      <w:marLeft w:val="0"/>
      <w:marRight w:val="0"/>
      <w:marTop w:val="0"/>
      <w:marBottom w:val="0"/>
      <w:divBdr>
        <w:top w:val="none" w:sz="0" w:space="0" w:color="auto"/>
        <w:left w:val="none" w:sz="0" w:space="0" w:color="auto"/>
        <w:bottom w:val="none" w:sz="0" w:space="0" w:color="auto"/>
        <w:right w:val="none" w:sz="0" w:space="0" w:color="auto"/>
      </w:divBdr>
    </w:div>
    <w:div w:id="1347098347">
      <w:bodyDiv w:val="1"/>
      <w:marLeft w:val="0"/>
      <w:marRight w:val="0"/>
      <w:marTop w:val="0"/>
      <w:marBottom w:val="0"/>
      <w:divBdr>
        <w:top w:val="none" w:sz="0" w:space="0" w:color="auto"/>
        <w:left w:val="none" w:sz="0" w:space="0" w:color="auto"/>
        <w:bottom w:val="none" w:sz="0" w:space="0" w:color="auto"/>
        <w:right w:val="none" w:sz="0" w:space="0" w:color="auto"/>
      </w:divBdr>
    </w:div>
    <w:div w:id="1347751365">
      <w:bodyDiv w:val="1"/>
      <w:marLeft w:val="0"/>
      <w:marRight w:val="0"/>
      <w:marTop w:val="0"/>
      <w:marBottom w:val="0"/>
      <w:divBdr>
        <w:top w:val="none" w:sz="0" w:space="0" w:color="auto"/>
        <w:left w:val="none" w:sz="0" w:space="0" w:color="auto"/>
        <w:bottom w:val="none" w:sz="0" w:space="0" w:color="auto"/>
        <w:right w:val="none" w:sz="0" w:space="0" w:color="auto"/>
      </w:divBdr>
    </w:div>
    <w:div w:id="1352335555">
      <w:bodyDiv w:val="1"/>
      <w:marLeft w:val="0"/>
      <w:marRight w:val="0"/>
      <w:marTop w:val="0"/>
      <w:marBottom w:val="0"/>
      <w:divBdr>
        <w:top w:val="none" w:sz="0" w:space="0" w:color="auto"/>
        <w:left w:val="none" w:sz="0" w:space="0" w:color="auto"/>
        <w:bottom w:val="none" w:sz="0" w:space="0" w:color="auto"/>
        <w:right w:val="none" w:sz="0" w:space="0" w:color="auto"/>
      </w:divBdr>
    </w:div>
    <w:div w:id="1355306843">
      <w:bodyDiv w:val="1"/>
      <w:marLeft w:val="0"/>
      <w:marRight w:val="0"/>
      <w:marTop w:val="0"/>
      <w:marBottom w:val="0"/>
      <w:divBdr>
        <w:top w:val="none" w:sz="0" w:space="0" w:color="auto"/>
        <w:left w:val="none" w:sz="0" w:space="0" w:color="auto"/>
        <w:bottom w:val="none" w:sz="0" w:space="0" w:color="auto"/>
        <w:right w:val="none" w:sz="0" w:space="0" w:color="auto"/>
      </w:divBdr>
    </w:div>
    <w:div w:id="1357854809">
      <w:bodyDiv w:val="1"/>
      <w:marLeft w:val="0"/>
      <w:marRight w:val="0"/>
      <w:marTop w:val="0"/>
      <w:marBottom w:val="0"/>
      <w:divBdr>
        <w:top w:val="none" w:sz="0" w:space="0" w:color="auto"/>
        <w:left w:val="none" w:sz="0" w:space="0" w:color="auto"/>
        <w:bottom w:val="none" w:sz="0" w:space="0" w:color="auto"/>
        <w:right w:val="none" w:sz="0" w:space="0" w:color="auto"/>
      </w:divBdr>
    </w:div>
    <w:div w:id="1362782258">
      <w:bodyDiv w:val="1"/>
      <w:marLeft w:val="0"/>
      <w:marRight w:val="0"/>
      <w:marTop w:val="0"/>
      <w:marBottom w:val="0"/>
      <w:divBdr>
        <w:top w:val="none" w:sz="0" w:space="0" w:color="auto"/>
        <w:left w:val="none" w:sz="0" w:space="0" w:color="auto"/>
        <w:bottom w:val="none" w:sz="0" w:space="0" w:color="auto"/>
        <w:right w:val="none" w:sz="0" w:space="0" w:color="auto"/>
      </w:divBdr>
    </w:div>
    <w:div w:id="1382049947">
      <w:bodyDiv w:val="1"/>
      <w:marLeft w:val="0"/>
      <w:marRight w:val="0"/>
      <w:marTop w:val="0"/>
      <w:marBottom w:val="0"/>
      <w:divBdr>
        <w:top w:val="none" w:sz="0" w:space="0" w:color="auto"/>
        <w:left w:val="none" w:sz="0" w:space="0" w:color="auto"/>
        <w:bottom w:val="none" w:sz="0" w:space="0" w:color="auto"/>
        <w:right w:val="none" w:sz="0" w:space="0" w:color="auto"/>
      </w:divBdr>
    </w:div>
    <w:div w:id="1383359710">
      <w:bodyDiv w:val="1"/>
      <w:marLeft w:val="0"/>
      <w:marRight w:val="0"/>
      <w:marTop w:val="0"/>
      <w:marBottom w:val="0"/>
      <w:divBdr>
        <w:top w:val="none" w:sz="0" w:space="0" w:color="auto"/>
        <w:left w:val="none" w:sz="0" w:space="0" w:color="auto"/>
        <w:bottom w:val="none" w:sz="0" w:space="0" w:color="auto"/>
        <w:right w:val="none" w:sz="0" w:space="0" w:color="auto"/>
      </w:divBdr>
    </w:div>
    <w:div w:id="1394042085">
      <w:bodyDiv w:val="1"/>
      <w:marLeft w:val="0"/>
      <w:marRight w:val="0"/>
      <w:marTop w:val="0"/>
      <w:marBottom w:val="0"/>
      <w:divBdr>
        <w:top w:val="none" w:sz="0" w:space="0" w:color="auto"/>
        <w:left w:val="none" w:sz="0" w:space="0" w:color="auto"/>
        <w:bottom w:val="none" w:sz="0" w:space="0" w:color="auto"/>
        <w:right w:val="none" w:sz="0" w:space="0" w:color="auto"/>
      </w:divBdr>
    </w:div>
    <w:div w:id="1405682205">
      <w:bodyDiv w:val="1"/>
      <w:marLeft w:val="0"/>
      <w:marRight w:val="0"/>
      <w:marTop w:val="0"/>
      <w:marBottom w:val="0"/>
      <w:divBdr>
        <w:top w:val="none" w:sz="0" w:space="0" w:color="auto"/>
        <w:left w:val="none" w:sz="0" w:space="0" w:color="auto"/>
        <w:bottom w:val="none" w:sz="0" w:space="0" w:color="auto"/>
        <w:right w:val="none" w:sz="0" w:space="0" w:color="auto"/>
      </w:divBdr>
    </w:div>
    <w:div w:id="1416170613">
      <w:bodyDiv w:val="1"/>
      <w:marLeft w:val="0"/>
      <w:marRight w:val="0"/>
      <w:marTop w:val="0"/>
      <w:marBottom w:val="0"/>
      <w:divBdr>
        <w:top w:val="none" w:sz="0" w:space="0" w:color="auto"/>
        <w:left w:val="none" w:sz="0" w:space="0" w:color="auto"/>
        <w:bottom w:val="none" w:sz="0" w:space="0" w:color="auto"/>
        <w:right w:val="none" w:sz="0" w:space="0" w:color="auto"/>
      </w:divBdr>
    </w:div>
    <w:div w:id="1419523665">
      <w:bodyDiv w:val="1"/>
      <w:marLeft w:val="0"/>
      <w:marRight w:val="0"/>
      <w:marTop w:val="0"/>
      <w:marBottom w:val="0"/>
      <w:divBdr>
        <w:top w:val="none" w:sz="0" w:space="0" w:color="auto"/>
        <w:left w:val="none" w:sz="0" w:space="0" w:color="auto"/>
        <w:bottom w:val="none" w:sz="0" w:space="0" w:color="auto"/>
        <w:right w:val="none" w:sz="0" w:space="0" w:color="auto"/>
      </w:divBdr>
    </w:div>
    <w:div w:id="1421177114">
      <w:bodyDiv w:val="1"/>
      <w:marLeft w:val="0"/>
      <w:marRight w:val="0"/>
      <w:marTop w:val="0"/>
      <w:marBottom w:val="0"/>
      <w:divBdr>
        <w:top w:val="none" w:sz="0" w:space="0" w:color="auto"/>
        <w:left w:val="none" w:sz="0" w:space="0" w:color="auto"/>
        <w:bottom w:val="none" w:sz="0" w:space="0" w:color="auto"/>
        <w:right w:val="none" w:sz="0" w:space="0" w:color="auto"/>
      </w:divBdr>
    </w:div>
    <w:div w:id="1425147972">
      <w:bodyDiv w:val="1"/>
      <w:marLeft w:val="0"/>
      <w:marRight w:val="0"/>
      <w:marTop w:val="0"/>
      <w:marBottom w:val="0"/>
      <w:divBdr>
        <w:top w:val="none" w:sz="0" w:space="0" w:color="auto"/>
        <w:left w:val="none" w:sz="0" w:space="0" w:color="auto"/>
        <w:bottom w:val="none" w:sz="0" w:space="0" w:color="auto"/>
        <w:right w:val="none" w:sz="0" w:space="0" w:color="auto"/>
      </w:divBdr>
    </w:div>
    <w:div w:id="1429617508">
      <w:bodyDiv w:val="1"/>
      <w:marLeft w:val="0"/>
      <w:marRight w:val="0"/>
      <w:marTop w:val="0"/>
      <w:marBottom w:val="0"/>
      <w:divBdr>
        <w:top w:val="none" w:sz="0" w:space="0" w:color="auto"/>
        <w:left w:val="none" w:sz="0" w:space="0" w:color="auto"/>
        <w:bottom w:val="none" w:sz="0" w:space="0" w:color="auto"/>
        <w:right w:val="none" w:sz="0" w:space="0" w:color="auto"/>
      </w:divBdr>
    </w:div>
    <w:div w:id="1448233079">
      <w:bodyDiv w:val="1"/>
      <w:marLeft w:val="0"/>
      <w:marRight w:val="0"/>
      <w:marTop w:val="0"/>
      <w:marBottom w:val="0"/>
      <w:divBdr>
        <w:top w:val="none" w:sz="0" w:space="0" w:color="auto"/>
        <w:left w:val="none" w:sz="0" w:space="0" w:color="auto"/>
        <w:bottom w:val="none" w:sz="0" w:space="0" w:color="auto"/>
        <w:right w:val="none" w:sz="0" w:space="0" w:color="auto"/>
      </w:divBdr>
    </w:div>
    <w:div w:id="1467892538">
      <w:bodyDiv w:val="1"/>
      <w:marLeft w:val="0"/>
      <w:marRight w:val="0"/>
      <w:marTop w:val="0"/>
      <w:marBottom w:val="0"/>
      <w:divBdr>
        <w:top w:val="none" w:sz="0" w:space="0" w:color="auto"/>
        <w:left w:val="none" w:sz="0" w:space="0" w:color="auto"/>
        <w:bottom w:val="none" w:sz="0" w:space="0" w:color="auto"/>
        <w:right w:val="none" w:sz="0" w:space="0" w:color="auto"/>
      </w:divBdr>
    </w:div>
    <w:div w:id="1468012578">
      <w:bodyDiv w:val="1"/>
      <w:marLeft w:val="0"/>
      <w:marRight w:val="0"/>
      <w:marTop w:val="0"/>
      <w:marBottom w:val="0"/>
      <w:divBdr>
        <w:top w:val="none" w:sz="0" w:space="0" w:color="auto"/>
        <w:left w:val="none" w:sz="0" w:space="0" w:color="auto"/>
        <w:bottom w:val="none" w:sz="0" w:space="0" w:color="auto"/>
        <w:right w:val="none" w:sz="0" w:space="0" w:color="auto"/>
      </w:divBdr>
    </w:div>
    <w:div w:id="1468039153">
      <w:bodyDiv w:val="1"/>
      <w:marLeft w:val="0"/>
      <w:marRight w:val="0"/>
      <w:marTop w:val="0"/>
      <w:marBottom w:val="0"/>
      <w:divBdr>
        <w:top w:val="none" w:sz="0" w:space="0" w:color="auto"/>
        <w:left w:val="none" w:sz="0" w:space="0" w:color="auto"/>
        <w:bottom w:val="none" w:sz="0" w:space="0" w:color="auto"/>
        <w:right w:val="none" w:sz="0" w:space="0" w:color="auto"/>
      </w:divBdr>
    </w:div>
    <w:div w:id="1469739392">
      <w:bodyDiv w:val="1"/>
      <w:marLeft w:val="0"/>
      <w:marRight w:val="0"/>
      <w:marTop w:val="0"/>
      <w:marBottom w:val="0"/>
      <w:divBdr>
        <w:top w:val="none" w:sz="0" w:space="0" w:color="auto"/>
        <w:left w:val="none" w:sz="0" w:space="0" w:color="auto"/>
        <w:bottom w:val="none" w:sz="0" w:space="0" w:color="auto"/>
        <w:right w:val="none" w:sz="0" w:space="0" w:color="auto"/>
      </w:divBdr>
    </w:div>
    <w:div w:id="1469976209">
      <w:bodyDiv w:val="1"/>
      <w:marLeft w:val="0"/>
      <w:marRight w:val="0"/>
      <w:marTop w:val="0"/>
      <w:marBottom w:val="0"/>
      <w:divBdr>
        <w:top w:val="none" w:sz="0" w:space="0" w:color="auto"/>
        <w:left w:val="none" w:sz="0" w:space="0" w:color="auto"/>
        <w:bottom w:val="none" w:sz="0" w:space="0" w:color="auto"/>
        <w:right w:val="none" w:sz="0" w:space="0" w:color="auto"/>
      </w:divBdr>
    </w:div>
    <w:div w:id="1470855436">
      <w:bodyDiv w:val="1"/>
      <w:marLeft w:val="0"/>
      <w:marRight w:val="0"/>
      <w:marTop w:val="0"/>
      <w:marBottom w:val="0"/>
      <w:divBdr>
        <w:top w:val="none" w:sz="0" w:space="0" w:color="auto"/>
        <w:left w:val="none" w:sz="0" w:space="0" w:color="auto"/>
        <w:bottom w:val="none" w:sz="0" w:space="0" w:color="auto"/>
        <w:right w:val="none" w:sz="0" w:space="0" w:color="auto"/>
      </w:divBdr>
    </w:div>
    <w:div w:id="1482690905">
      <w:bodyDiv w:val="1"/>
      <w:marLeft w:val="0"/>
      <w:marRight w:val="0"/>
      <w:marTop w:val="0"/>
      <w:marBottom w:val="0"/>
      <w:divBdr>
        <w:top w:val="none" w:sz="0" w:space="0" w:color="auto"/>
        <w:left w:val="none" w:sz="0" w:space="0" w:color="auto"/>
        <w:bottom w:val="none" w:sz="0" w:space="0" w:color="auto"/>
        <w:right w:val="none" w:sz="0" w:space="0" w:color="auto"/>
      </w:divBdr>
    </w:div>
    <w:div w:id="1504127593">
      <w:bodyDiv w:val="1"/>
      <w:marLeft w:val="0"/>
      <w:marRight w:val="0"/>
      <w:marTop w:val="0"/>
      <w:marBottom w:val="0"/>
      <w:divBdr>
        <w:top w:val="none" w:sz="0" w:space="0" w:color="auto"/>
        <w:left w:val="none" w:sz="0" w:space="0" w:color="auto"/>
        <w:bottom w:val="none" w:sz="0" w:space="0" w:color="auto"/>
        <w:right w:val="none" w:sz="0" w:space="0" w:color="auto"/>
      </w:divBdr>
    </w:div>
    <w:div w:id="1507481531">
      <w:bodyDiv w:val="1"/>
      <w:marLeft w:val="0"/>
      <w:marRight w:val="0"/>
      <w:marTop w:val="0"/>
      <w:marBottom w:val="0"/>
      <w:divBdr>
        <w:top w:val="none" w:sz="0" w:space="0" w:color="auto"/>
        <w:left w:val="none" w:sz="0" w:space="0" w:color="auto"/>
        <w:bottom w:val="none" w:sz="0" w:space="0" w:color="auto"/>
        <w:right w:val="none" w:sz="0" w:space="0" w:color="auto"/>
      </w:divBdr>
    </w:div>
    <w:div w:id="1508640528">
      <w:bodyDiv w:val="1"/>
      <w:marLeft w:val="0"/>
      <w:marRight w:val="0"/>
      <w:marTop w:val="0"/>
      <w:marBottom w:val="0"/>
      <w:divBdr>
        <w:top w:val="none" w:sz="0" w:space="0" w:color="auto"/>
        <w:left w:val="none" w:sz="0" w:space="0" w:color="auto"/>
        <w:bottom w:val="none" w:sz="0" w:space="0" w:color="auto"/>
        <w:right w:val="none" w:sz="0" w:space="0" w:color="auto"/>
      </w:divBdr>
    </w:div>
    <w:div w:id="1519657289">
      <w:bodyDiv w:val="1"/>
      <w:marLeft w:val="0"/>
      <w:marRight w:val="0"/>
      <w:marTop w:val="0"/>
      <w:marBottom w:val="0"/>
      <w:divBdr>
        <w:top w:val="none" w:sz="0" w:space="0" w:color="auto"/>
        <w:left w:val="none" w:sz="0" w:space="0" w:color="auto"/>
        <w:bottom w:val="none" w:sz="0" w:space="0" w:color="auto"/>
        <w:right w:val="none" w:sz="0" w:space="0" w:color="auto"/>
      </w:divBdr>
    </w:div>
    <w:div w:id="1522281710">
      <w:bodyDiv w:val="1"/>
      <w:marLeft w:val="0"/>
      <w:marRight w:val="0"/>
      <w:marTop w:val="0"/>
      <w:marBottom w:val="0"/>
      <w:divBdr>
        <w:top w:val="none" w:sz="0" w:space="0" w:color="auto"/>
        <w:left w:val="none" w:sz="0" w:space="0" w:color="auto"/>
        <w:bottom w:val="none" w:sz="0" w:space="0" w:color="auto"/>
        <w:right w:val="none" w:sz="0" w:space="0" w:color="auto"/>
      </w:divBdr>
    </w:div>
    <w:div w:id="1529368629">
      <w:bodyDiv w:val="1"/>
      <w:marLeft w:val="0"/>
      <w:marRight w:val="0"/>
      <w:marTop w:val="0"/>
      <w:marBottom w:val="0"/>
      <w:divBdr>
        <w:top w:val="none" w:sz="0" w:space="0" w:color="auto"/>
        <w:left w:val="none" w:sz="0" w:space="0" w:color="auto"/>
        <w:bottom w:val="none" w:sz="0" w:space="0" w:color="auto"/>
        <w:right w:val="none" w:sz="0" w:space="0" w:color="auto"/>
      </w:divBdr>
    </w:div>
    <w:div w:id="1532184136">
      <w:bodyDiv w:val="1"/>
      <w:marLeft w:val="0"/>
      <w:marRight w:val="0"/>
      <w:marTop w:val="0"/>
      <w:marBottom w:val="0"/>
      <w:divBdr>
        <w:top w:val="none" w:sz="0" w:space="0" w:color="auto"/>
        <w:left w:val="none" w:sz="0" w:space="0" w:color="auto"/>
        <w:bottom w:val="none" w:sz="0" w:space="0" w:color="auto"/>
        <w:right w:val="none" w:sz="0" w:space="0" w:color="auto"/>
      </w:divBdr>
    </w:div>
    <w:div w:id="1532255998">
      <w:bodyDiv w:val="1"/>
      <w:marLeft w:val="0"/>
      <w:marRight w:val="0"/>
      <w:marTop w:val="0"/>
      <w:marBottom w:val="0"/>
      <w:divBdr>
        <w:top w:val="none" w:sz="0" w:space="0" w:color="auto"/>
        <w:left w:val="none" w:sz="0" w:space="0" w:color="auto"/>
        <w:bottom w:val="none" w:sz="0" w:space="0" w:color="auto"/>
        <w:right w:val="none" w:sz="0" w:space="0" w:color="auto"/>
      </w:divBdr>
    </w:div>
    <w:div w:id="1532760678">
      <w:bodyDiv w:val="1"/>
      <w:marLeft w:val="0"/>
      <w:marRight w:val="0"/>
      <w:marTop w:val="0"/>
      <w:marBottom w:val="0"/>
      <w:divBdr>
        <w:top w:val="none" w:sz="0" w:space="0" w:color="auto"/>
        <w:left w:val="none" w:sz="0" w:space="0" w:color="auto"/>
        <w:bottom w:val="none" w:sz="0" w:space="0" w:color="auto"/>
        <w:right w:val="none" w:sz="0" w:space="0" w:color="auto"/>
      </w:divBdr>
    </w:div>
    <w:div w:id="1539245087">
      <w:bodyDiv w:val="1"/>
      <w:marLeft w:val="0"/>
      <w:marRight w:val="0"/>
      <w:marTop w:val="0"/>
      <w:marBottom w:val="0"/>
      <w:divBdr>
        <w:top w:val="none" w:sz="0" w:space="0" w:color="auto"/>
        <w:left w:val="none" w:sz="0" w:space="0" w:color="auto"/>
        <w:bottom w:val="none" w:sz="0" w:space="0" w:color="auto"/>
        <w:right w:val="none" w:sz="0" w:space="0" w:color="auto"/>
      </w:divBdr>
    </w:div>
    <w:div w:id="1544974500">
      <w:bodyDiv w:val="1"/>
      <w:marLeft w:val="0"/>
      <w:marRight w:val="0"/>
      <w:marTop w:val="0"/>
      <w:marBottom w:val="0"/>
      <w:divBdr>
        <w:top w:val="none" w:sz="0" w:space="0" w:color="auto"/>
        <w:left w:val="none" w:sz="0" w:space="0" w:color="auto"/>
        <w:bottom w:val="none" w:sz="0" w:space="0" w:color="auto"/>
        <w:right w:val="none" w:sz="0" w:space="0" w:color="auto"/>
      </w:divBdr>
    </w:div>
    <w:div w:id="1546790746">
      <w:bodyDiv w:val="1"/>
      <w:marLeft w:val="0"/>
      <w:marRight w:val="0"/>
      <w:marTop w:val="0"/>
      <w:marBottom w:val="0"/>
      <w:divBdr>
        <w:top w:val="none" w:sz="0" w:space="0" w:color="auto"/>
        <w:left w:val="none" w:sz="0" w:space="0" w:color="auto"/>
        <w:bottom w:val="none" w:sz="0" w:space="0" w:color="auto"/>
        <w:right w:val="none" w:sz="0" w:space="0" w:color="auto"/>
      </w:divBdr>
    </w:div>
    <w:div w:id="1558275210">
      <w:bodyDiv w:val="1"/>
      <w:marLeft w:val="0"/>
      <w:marRight w:val="0"/>
      <w:marTop w:val="0"/>
      <w:marBottom w:val="0"/>
      <w:divBdr>
        <w:top w:val="none" w:sz="0" w:space="0" w:color="auto"/>
        <w:left w:val="none" w:sz="0" w:space="0" w:color="auto"/>
        <w:bottom w:val="none" w:sz="0" w:space="0" w:color="auto"/>
        <w:right w:val="none" w:sz="0" w:space="0" w:color="auto"/>
      </w:divBdr>
    </w:div>
    <w:div w:id="1559852400">
      <w:bodyDiv w:val="1"/>
      <w:marLeft w:val="0"/>
      <w:marRight w:val="0"/>
      <w:marTop w:val="0"/>
      <w:marBottom w:val="0"/>
      <w:divBdr>
        <w:top w:val="none" w:sz="0" w:space="0" w:color="auto"/>
        <w:left w:val="none" w:sz="0" w:space="0" w:color="auto"/>
        <w:bottom w:val="none" w:sz="0" w:space="0" w:color="auto"/>
        <w:right w:val="none" w:sz="0" w:space="0" w:color="auto"/>
      </w:divBdr>
    </w:div>
    <w:div w:id="1559976461">
      <w:bodyDiv w:val="1"/>
      <w:marLeft w:val="0"/>
      <w:marRight w:val="0"/>
      <w:marTop w:val="0"/>
      <w:marBottom w:val="0"/>
      <w:divBdr>
        <w:top w:val="none" w:sz="0" w:space="0" w:color="auto"/>
        <w:left w:val="none" w:sz="0" w:space="0" w:color="auto"/>
        <w:bottom w:val="none" w:sz="0" w:space="0" w:color="auto"/>
        <w:right w:val="none" w:sz="0" w:space="0" w:color="auto"/>
      </w:divBdr>
    </w:div>
    <w:div w:id="1570732349">
      <w:bodyDiv w:val="1"/>
      <w:marLeft w:val="0"/>
      <w:marRight w:val="0"/>
      <w:marTop w:val="0"/>
      <w:marBottom w:val="0"/>
      <w:divBdr>
        <w:top w:val="none" w:sz="0" w:space="0" w:color="auto"/>
        <w:left w:val="none" w:sz="0" w:space="0" w:color="auto"/>
        <w:bottom w:val="none" w:sz="0" w:space="0" w:color="auto"/>
        <w:right w:val="none" w:sz="0" w:space="0" w:color="auto"/>
      </w:divBdr>
    </w:div>
    <w:div w:id="1582762327">
      <w:bodyDiv w:val="1"/>
      <w:marLeft w:val="0"/>
      <w:marRight w:val="0"/>
      <w:marTop w:val="0"/>
      <w:marBottom w:val="0"/>
      <w:divBdr>
        <w:top w:val="none" w:sz="0" w:space="0" w:color="auto"/>
        <w:left w:val="none" w:sz="0" w:space="0" w:color="auto"/>
        <w:bottom w:val="none" w:sz="0" w:space="0" w:color="auto"/>
        <w:right w:val="none" w:sz="0" w:space="0" w:color="auto"/>
      </w:divBdr>
    </w:div>
    <w:div w:id="1590654972">
      <w:bodyDiv w:val="1"/>
      <w:marLeft w:val="0"/>
      <w:marRight w:val="0"/>
      <w:marTop w:val="0"/>
      <w:marBottom w:val="0"/>
      <w:divBdr>
        <w:top w:val="none" w:sz="0" w:space="0" w:color="auto"/>
        <w:left w:val="none" w:sz="0" w:space="0" w:color="auto"/>
        <w:bottom w:val="none" w:sz="0" w:space="0" w:color="auto"/>
        <w:right w:val="none" w:sz="0" w:space="0" w:color="auto"/>
      </w:divBdr>
    </w:div>
    <w:div w:id="1606839564">
      <w:bodyDiv w:val="1"/>
      <w:marLeft w:val="0"/>
      <w:marRight w:val="0"/>
      <w:marTop w:val="0"/>
      <w:marBottom w:val="0"/>
      <w:divBdr>
        <w:top w:val="none" w:sz="0" w:space="0" w:color="auto"/>
        <w:left w:val="none" w:sz="0" w:space="0" w:color="auto"/>
        <w:bottom w:val="none" w:sz="0" w:space="0" w:color="auto"/>
        <w:right w:val="none" w:sz="0" w:space="0" w:color="auto"/>
      </w:divBdr>
    </w:div>
    <w:div w:id="1609585803">
      <w:bodyDiv w:val="1"/>
      <w:marLeft w:val="0"/>
      <w:marRight w:val="0"/>
      <w:marTop w:val="0"/>
      <w:marBottom w:val="0"/>
      <w:divBdr>
        <w:top w:val="none" w:sz="0" w:space="0" w:color="auto"/>
        <w:left w:val="none" w:sz="0" w:space="0" w:color="auto"/>
        <w:bottom w:val="none" w:sz="0" w:space="0" w:color="auto"/>
        <w:right w:val="none" w:sz="0" w:space="0" w:color="auto"/>
      </w:divBdr>
    </w:div>
    <w:div w:id="1612516113">
      <w:bodyDiv w:val="1"/>
      <w:marLeft w:val="0"/>
      <w:marRight w:val="0"/>
      <w:marTop w:val="0"/>
      <w:marBottom w:val="0"/>
      <w:divBdr>
        <w:top w:val="none" w:sz="0" w:space="0" w:color="auto"/>
        <w:left w:val="none" w:sz="0" w:space="0" w:color="auto"/>
        <w:bottom w:val="none" w:sz="0" w:space="0" w:color="auto"/>
        <w:right w:val="none" w:sz="0" w:space="0" w:color="auto"/>
      </w:divBdr>
    </w:div>
    <w:div w:id="1613509304">
      <w:bodyDiv w:val="1"/>
      <w:marLeft w:val="0"/>
      <w:marRight w:val="0"/>
      <w:marTop w:val="0"/>
      <w:marBottom w:val="0"/>
      <w:divBdr>
        <w:top w:val="none" w:sz="0" w:space="0" w:color="auto"/>
        <w:left w:val="none" w:sz="0" w:space="0" w:color="auto"/>
        <w:bottom w:val="none" w:sz="0" w:space="0" w:color="auto"/>
        <w:right w:val="none" w:sz="0" w:space="0" w:color="auto"/>
      </w:divBdr>
    </w:div>
    <w:div w:id="1620330105">
      <w:bodyDiv w:val="1"/>
      <w:marLeft w:val="0"/>
      <w:marRight w:val="0"/>
      <w:marTop w:val="0"/>
      <w:marBottom w:val="0"/>
      <w:divBdr>
        <w:top w:val="none" w:sz="0" w:space="0" w:color="auto"/>
        <w:left w:val="none" w:sz="0" w:space="0" w:color="auto"/>
        <w:bottom w:val="none" w:sz="0" w:space="0" w:color="auto"/>
        <w:right w:val="none" w:sz="0" w:space="0" w:color="auto"/>
      </w:divBdr>
    </w:div>
    <w:div w:id="1624851027">
      <w:bodyDiv w:val="1"/>
      <w:marLeft w:val="0"/>
      <w:marRight w:val="0"/>
      <w:marTop w:val="0"/>
      <w:marBottom w:val="0"/>
      <w:divBdr>
        <w:top w:val="none" w:sz="0" w:space="0" w:color="auto"/>
        <w:left w:val="none" w:sz="0" w:space="0" w:color="auto"/>
        <w:bottom w:val="none" w:sz="0" w:space="0" w:color="auto"/>
        <w:right w:val="none" w:sz="0" w:space="0" w:color="auto"/>
      </w:divBdr>
    </w:div>
    <w:div w:id="1629773956">
      <w:bodyDiv w:val="1"/>
      <w:marLeft w:val="0"/>
      <w:marRight w:val="0"/>
      <w:marTop w:val="0"/>
      <w:marBottom w:val="0"/>
      <w:divBdr>
        <w:top w:val="none" w:sz="0" w:space="0" w:color="auto"/>
        <w:left w:val="none" w:sz="0" w:space="0" w:color="auto"/>
        <w:bottom w:val="none" w:sz="0" w:space="0" w:color="auto"/>
        <w:right w:val="none" w:sz="0" w:space="0" w:color="auto"/>
      </w:divBdr>
    </w:div>
    <w:div w:id="1632174654">
      <w:bodyDiv w:val="1"/>
      <w:marLeft w:val="0"/>
      <w:marRight w:val="0"/>
      <w:marTop w:val="0"/>
      <w:marBottom w:val="0"/>
      <w:divBdr>
        <w:top w:val="none" w:sz="0" w:space="0" w:color="auto"/>
        <w:left w:val="none" w:sz="0" w:space="0" w:color="auto"/>
        <w:bottom w:val="none" w:sz="0" w:space="0" w:color="auto"/>
        <w:right w:val="none" w:sz="0" w:space="0" w:color="auto"/>
      </w:divBdr>
    </w:div>
    <w:div w:id="1633368147">
      <w:bodyDiv w:val="1"/>
      <w:marLeft w:val="0"/>
      <w:marRight w:val="0"/>
      <w:marTop w:val="0"/>
      <w:marBottom w:val="0"/>
      <w:divBdr>
        <w:top w:val="none" w:sz="0" w:space="0" w:color="auto"/>
        <w:left w:val="none" w:sz="0" w:space="0" w:color="auto"/>
        <w:bottom w:val="none" w:sz="0" w:space="0" w:color="auto"/>
        <w:right w:val="none" w:sz="0" w:space="0" w:color="auto"/>
      </w:divBdr>
    </w:div>
    <w:div w:id="1657954595">
      <w:bodyDiv w:val="1"/>
      <w:marLeft w:val="0"/>
      <w:marRight w:val="0"/>
      <w:marTop w:val="0"/>
      <w:marBottom w:val="0"/>
      <w:divBdr>
        <w:top w:val="none" w:sz="0" w:space="0" w:color="auto"/>
        <w:left w:val="none" w:sz="0" w:space="0" w:color="auto"/>
        <w:bottom w:val="none" w:sz="0" w:space="0" w:color="auto"/>
        <w:right w:val="none" w:sz="0" w:space="0" w:color="auto"/>
      </w:divBdr>
    </w:div>
    <w:div w:id="1659729326">
      <w:bodyDiv w:val="1"/>
      <w:marLeft w:val="0"/>
      <w:marRight w:val="0"/>
      <w:marTop w:val="0"/>
      <w:marBottom w:val="0"/>
      <w:divBdr>
        <w:top w:val="none" w:sz="0" w:space="0" w:color="auto"/>
        <w:left w:val="none" w:sz="0" w:space="0" w:color="auto"/>
        <w:bottom w:val="none" w:sz="0" w:space="0" w:color="auto"/>
        <w:right w:val="none" w:sz="0" w:space="0" w:color="auto"/>
      </w:divBdr>
    </w:div>
    <w:div w:id="1661735460">
      <w:bodyDiv w:val="1"/>
      <w:marLeft w:val="0"/>
      <w:marRight w:val="0"/>
      <w:marTop w:val="0"/>
      <w:marBottom w:val="0"/>
      <w:divBdr>
        <w:top w:val="none" w:sz="0" w:space="0" w:color="auto"/>
        <w:left w:val="none" w:sz="0" w:space="0" w:color="auto"/>
        <w:bottom w:val="none" w:sz="0" w:space="0" w:color="auto"/>
        <w:right w:val="none" w:sz="0" w:space="0" w:color="auto"/>
      </w:divBdr>
    </w:div>
    <w:div w:id="1662153435">
      <w:bodyDiv w:val="1"/>
      <w:marLeft w:val="0"/>
      <w:marRight w:val="0"/>
      <w:marTop w:val="0"/>
      <w:marBottom w:val="0"/>
      <w:divBdr>
        <w:top w:val="none" w:sz="0" w:space="0" w:color="auto"/>
        <w:left w:val="none" w:sz="0" w:space="0" w:color="auto"/>
        <w:bottom w:val="none" w:sz="0" w:space="0" w:color="auto"/>
        <w:right w:val="none" w:sz="0" w:space="0" w:color="auto"/>
      </w:divBdr>
    </w:div>
    <w:div w:id="1664964343">
      <w:bodyDiv w:val="1"/>
      <w:marLeft w:val="0"/>
      <w:marRight w:val="0"/>
      <w:marTop w:val="0"/>
      <w:marBottom w:val="0"/>
      <w:divBdr>
        <w:top w:val="none" w:sz="0" w:space="0" w:color="auto"/>
        <w:left w:val="none" w:sz="0" w:space="0" w:color="auto"/>
        <w:bottom w:val="none" w:sz="0" w:space="0" w:color="auto"/>
        <w:right w:val="none" w:sz="0" w:space="0" w:color="auto"/>
      </w:divBdr>
    </w:div>
    <w:div w:id="1668942989">
      <w:bodyDiv w:val="1"/>
      <w:marLeft w:val="0"/>
      <w:marRight w:val="0"/>
      <w:marTop w:val="0"/>
      <w:marBottom w:val="0"/>
      <w:divBdr>
        <w:top w:val="none" w:sz="0" w:space="0" w:color="auto"/>
        <w:left w:val="none" w:sz="0" w:space="0" w:color="auto"/>
        <w:bottom w:val="none" w:sz="0" w:space="0" w:color="auto"/>
        <w:right w:val="none" w:sz="0" w:space="0" w:color="auto"/>
      </w:divBdr>
    </w:div>
    <w:div w:id="1669404882">
      <w:bodyDiv w:val="1"/>
      <w:marLeft w:val="0"/>
      <w:marRight w:val="0"/>
      <w:marTop w:val="0"/>
      <w:marBottom w:val="0"/>
      <w:divBdr>
        <w:top w:val="none" w:sz="0" w:space="0" w:color="auto"/>
        <w:left w:val="none" w:sz="0" w:space="0" w:color="auto"/>
        <w:bottom w:val="none" w:sz="0" w:space="0" w:color="auto"/>
        <w:right w:val="none" w:sz="0" w:space="0" w:color="auto"/>
      </w:divBdr>
    </w:div>
    <w:div w:id="1675306169">
      <w:bodyDiv w:val="1"/>
      <w:marLeft w:val="0"/>
      <w:marRight w:val="0"/>
      <w:marTop w:val="0"/>
      <w:marBottom w:val="0"/>
      <w:divBdr>
        <w:top w:val="none" w:sz="0" w:space="0" w:color="auto"/>
        <w:left w:val="none" w:sz="0" w:space="0" w:color="auto"/>
        <w:bottom w:val="none" w:sz="0" w:space="0" w:color="auto"/>
        <w:right w:val="none" w:sz="0" w:space="0" w:color="auto"/>
      </w:divBdr>
    </w:div>
    <w:div w:id="1678924563">
      <w:bodyDiv w:val="1"/>
      <w:marLeft w:val="0"/>
      <w:marRight w:val="0"/>
      <w:marTop w:val="0"/>
      <w:marBottom w:val="0"/>
      <w:divBdr>
        <w:top w:val="none" w:sz="0" w:space="0" w:color="auto"/>
        <w:left w:val="none" w:sz="0" w:space="0" w:color="auto"/>
        <w:bottom w:val="none" w:sz="0" w:space="0" w:color="auto"/>
        <w:right w:val="none" w:sz="0" w:space="0" w:color="auto"/>
      </w:divBdr>
    </w:div>
    <w:div w:id="1684817914">
      <w:bodyDiv w:val="1"/>
      <w:marLeft w:val="0"/>
      <w:marRight w:val="0"/>
      <w:marTop w:val="0"/>
      <w:marBottom w:val="0"/>
      <w:divBdr>
        <w:top w:val="none" w:sz="0" w:space="0" w:color="auto"/>
        <w:left w:val="none" w:sz="0" w:space="0" w:color="auto"/>
        <w:bottom w:val="none" w:sz="0" w:space="0" w:color="auto"/>
        <w:right w:val="none" w:sz="0" w:space="0" w:color="auto"/>
      </w:divBdr>
    </w:div>
    <w:div w:id="1685590146">
      <w:bodyDiv w:val="1"/>
      <w:marLeft w:val="0"/>
      <w:marRight w:val="0"/>
      <w:marTop w:val="0"/>
      <w:marBottom w:val="0"/>
      <w:divBdr>
        <w:top w:val="none" w:sz="0" w:space="0" w:color="auto"/>
        <w:left w:val="none" w:sz="0" w:space="0" w:color="auto"/>
        <w:bottom w:val="none" w:sz="0" w:space="0" w:color="auto"/>
        <w:right w:val="none" w:sz="0" w:space="0" w:color="auto"/>
      </w:divBdr>
    </w:div>
    <w:div w:id="1685941579">
      <w:bodyDiv w:val="1"/>
      <w:marLeft w:val="0"/>
      <w:marRight w:val="0"/>
      <w:marTop w:val="0"/>
      <w:marBottom w:val="0"/>
      <w:divBdr>
        <w:top w:val="none" w:sz="0" w:space="0" w:color="auto"/>
        <w:left w:val="none" w:sz="0" w:space="0" w:color="auto"/>
        <w:bottom w:val="none" w:sz="0" w:space="0" w:color="auto"/>
        <w:right w:val="none" w:sz="0" w:space="0" w:color="auto"/>
      </w:divBdr>
    </w:div>
    <w:div w:id="1686637220">
      <w:bodyDiv w:val="1"/>
      <w:marLeft w:val="0"/>
      <w:marRight w:val="0"/>
      <w:marTop w:val="0"/>
      <w:marBottom w:val="0"/>
      <w:divBdr>
        <w:top w:val="none" w:sz="0" w:space="0" w:color="auto"/>
        <w:left w:val="none" w:sz="0" w:space="0" w:color="auto"/>
        <w:bottom w:val="none" w:sz="0" w:space="0" w:color="auto"/>
        <w:right w:val="none" w:sz="0" w:space="0" w:color="auto"/>
      </w:divBdr>
    </w:div>
    <w:div w:id="1687948173">
      <w:bodyDiv w:val="1"/>
      <w:marLeft w:val="0"/>
      <w:marRight w:val="0"/>
      <w:marTop w:val="0"/>
      <w:marBottom w:val="0"/>
      <w:divBdr>
        <w:top w:val="none" w:sz="0" w:space="0" w:color="auto"/>
        <w:left w:val="none" w:sz="0" w:space="0" w:color="auto"/>
        <w:bottom w:val="none" w:sz="0" w:space="0" w:color="auto"/>
        <w:right w:val="none" w:sz="0" w:space="0" w:color="auto"/>
      </w:divBdr>
    </w:div>
    <w:div w:id="1706980834">
      <w:bodyDiv w:val="1"/>
      <w:marLeft w:val="0"/>
      <w:marRight w:val="0"/>
      <w:marTop w:val="0"/>
      <w:marBottom w:val="0"/>
      <w:divBdr>
        <w:top w:val="none" w:sz="0" w:space="0" w:color="auto"/>
        <w:left w:val="none" w:sz="0" w:space="0" w:color="auto"/>
        <w:bottom w:val="none" w:sz="0" w:space="0" w:color="auto"/>
        <w:right w:val="none" w:sz="0" w:space="0" w:color="auto"/>
      </w:divBdr>
    </w:div>
    <w:div w:id="1719012645">
      <w:bodyDiv w:val="1"/>
      <w:marLeft w:val="0"/>
      <w:marRight w:val="0"/>
      <w:marTop w:val="0"/>
      <w:marBottom w:val="0"/>
      <w:divBdr>
        <w:top w:val="none" w:sz="0" w:space="0" w:color="auto"/>
        <w:left w:val="none" w:sz="0" w:space="0" w:color="auto"/>
        <w:bottom w:val="none" w:sz="0" w:space="0" w:color="auto"/>
        <w:right w:val="none" w:sz="0" w:space="0" w:color="auto"/>
      </w:divBdr>
    </w:div>
    <w:div w:id="1725563087">
      <w:bodyDiv w:val="1"/>
      <w:marLeft w:val="0"/>
      <w:marRight w:val="0"/>
      <w:marTop w:val="0"/>
      <w:marBottom w:val="0"/>
      <w:divBdr>
        <w:top w:val="none" w:sz="0" w:space="0" w:color="auto"/>
        <w:left w:val="none" w:sz="0" w:space="0" w:color="auto"/>
        <w:bottom w:val="none" w:sz="0" w:space="0" w:color="auto"/>
        <w:right w:val="none" w:sz="0" w:space="0" w:color="auto"/>
      </w:divBdr>
    </w:div>
    <w:div w:id="1725786966">
      <w:bodyDiv w:val="1"/>
      <w:marLeft w:val="0"/>
      <w:marRight w:val="0"/>
      <w:marTop w:val="0"/>
      <w:marBottom w:val="0"/>
      <w:divBdr>
        <w:top w:val="none" w:sz="0" w:space="0" w:color="auto"/>
        <w:left w:val="none" w:sz="0" w:space="0" w:color="auto"/>
        <w:bottom w:val="none" w:sz="0" w:space="0" w:color="auto"/>
        <w:right w:val="none" w:sz="0" w:space="0" w:color="auto"/>
      </w:divBdr>
    </w:div>
    <w:div w:id="1730610992">
      <w:bodyDiv w:val="1"/>
      <w:marLeft w:val="0"/>
      <w:marRight w:val="0"/>
      <w:marTop w:val="0"/>
      <w:marBottom w:val="0"/>
      <w:divBdr>
        <w:top w:val="none" w:sz="0" w:space="0" w:color="auto"/>
        <w:left w:val="none" w:sz="0" w:space="0" w:color="auto"/>
        <w:bottom w:val="none" w:sz="0" w:space="0" w:color="auto"/>
        <w:right w:val="none" w:sz="0" w:space="0" w:color="auto"/>
      </w:divBdr>
    </w:div>
    <w:div w:id="1750689920">
      <w:bodyDiv w:val="1"/>
      <w:marLeft w:val="0"/>
      <w:marRight w:val="0"/>
      <w:marTop w:val="0"/>
      <w:marBottom w:val="0"/>
      <w:divBdr>
        <w:top w:val="none" w:sz="0" w:space="0" w:color="auto"/>
        <w:left w:val="none" w:sz="0" w:space="0" w:color="auto"/>
        <w:bottom w:val="none" w:sz="0" w:space="0" w:color="auto"/>
        <w:right w:val="none" w:sz="0" w:space="0" w:color="auto"/>
      </w:divBdr>
    </w:div>
    <w:div w:id="1758482580">
      <w:bodyDiv w:val="1"/>
      <w:marLeft w:val="0"/>
      <w:marRight w:val="0"/>
      <w:marTop w:val="0"/>
      <w:marBottom w:val="0"/>
      <w:divBdr>
        <w:top w:val="none" w:sz="0" w:space="0" w:color="auto"/>
        <w:left w:val="none" w:sz="0" w:space="0" w:color="auto"/>
        <w:bottom w:val="none" w:sz="0" w:space="0" w:color="auto"/>
        <w:right w:val="none" w:sz="0" w:space="0" w:color="auto"/>
      </w:divBdr>
    </w:div>
    <w:div w:id="1773085916">
      <w:bodyDiv w:val="1"/>
      <w:marLeft w:val="0"/>
      <w:marRight w:val="0"/>
      <w:marTop w:val="0"/>
      <w:marBottom w:val="0"/>
      <w:divBdr>
        <w:top w:val="none" w:sz="0" w:space="0" w:color="auto"/>
        <w:left w:val="none" w:sz="0" w:space="0" w:color="auto"/>
        <w:bottom w:val="none" w:sz="0" w:space="0" w:color="auto"/>
        <w:right w:val="none" w:sz="0" w:space="0" w:color="auto"/>
      </w:divBdr>
    </w:div>
    <w:div w:id="1774977450">
      <w:bodyDiv w:val="1"/>
      <w:marLeft w:val="0"/>
      <w:marRight w:val="0"/>
      <w:marTop w:val="0"/>
      <w:marBottom w:val="0"/>
      <w:divBdr>
        <w:top w:val="none" w:sz="0" w:space="0" w:color="auto"/>
        <w:left w:val="none" w:sz="0" w:space="0" w:color="auto"/>
        <w:bottom w:val="none" w:sz="0" w:space="0" w:color="auto"/>
        <w:right w:val="none" w:sz="0" w:space="0" w:color="auto"/>
      </w:divBdr>
    </w:div>
    <w:div w:id="1780300638">
      <w:bodyDiv w:val="1"/>
      <w:marLeft w:val="0"/>
      <w:marRight w:val="0"/>
      <w:marTop w:val="0"/>
      <w:marBottom w:val="0"/>
      <w:divBdr>
        <w:top w:val="none" w:sz="0" w:space="0" w:color="auto"/>
        <w:left w:val="none" w:sz="0" w:space="0" w:color="auto"/>
        <w:bottom w:val="none" w:sz="0" w:space="0" w:color="auto"/>
        <w:right w:val="none" w:sz="0" w:space="0" w:color="auto"/>
      </w:divBdr>
    </w:div>
    <w:div w:id="1781679844">
      <w:bodyDiv w:val="1"/>
      <w:marLeft w:val="0"/>
      <w:marRight w:val="0"/>
      <w:marTop w:val="0"/>
      <w:marBottom w:val="0"/>
      <w:divBdr>
        <w:top w:val="none" w:sz="0" w:space="0" w:color="auto"/>
        <w:left w:val="none" w:sz="0" w:space="0" w:color="auto"/>
        <w:bottom w:val="none" w:sz="0" w:space="0" w:color="auto"/>
        <w:right w:val="none" w:sz="0" w:space="0" w:color="auto"/>
      </w:divBdr>
    </w:div>
    <w:div w:id="1785689131">
      <w:bodyDiv w:val="1"/>
      <w:marLeft w:val="0"/>
      <w:marRight w:val="0"/>
      <w:marTop w:val="0"/>
      <w:marBottom w:val="0"/>
      <w:divBdr>
        <w:top w:val="none" w:sz="0" w:space="0" w:color="auto"/>
        <w:left w:val="none" w:sz="0" w:space="0" w:color="auto"/>
        <w:bottom w:val="none" w:sz="0" w:space="0" w:color="auto"/>
        <w:right w:val="none" w:sz="0" w:space="0" w:color="auto"/>
      </w:divBdr>
    </w:div>
    <w:div w:id="1793982934">
      <w:bodyDiv w:val="1"/>
      <w:marLeft w:val="0"/>
      <w:marRight w:val="0"/>
      <w:marTop w:val="0"/>
      <w:marBottom w:val="0"/>
      <w:divBdr>
        <w:top w:val="none" w:sz="0" w:space="0" w:color="auto"/>
        <w:left w:val="none" w:sz="0" w:space="0" w:color="auto"/>
        <w:bottom w:val="none" w:sz="0" w:space="0" w:color="auto"/>
        <w:right w:val="none" w:sz="0" w:space="0" w:color="auto"/>
      </w:divBdr>
    </w:div>
    <w:div w:id="1795439850">
      <w:bodyDiv w:val="1"/>
      <w:marLeft w:val="0"/>
      <w:marRight w:val="0"/>
      <w:marTop w:val="0"/>
      <w:marBottom w:val="0"/>
      <w:divBdr>
        <w:top w:val="none" w:sz="0" w:space="0" w:color="auto"/>
        <w:left w:val="none" w:sz="0" w:space="0" w:color="auto"/>
        <w:bottom w:val="none" w:sz="0" w:space="0" w:color="auto"/>
        <w:right w:val="none" w:sz="0" w:space="0" w:color="auto"/>
      </w:divBdr>
    </w:div>
    <w:div w:id="1808814805">
      <w:bodyDiv w:val="1"/>
      <w:marLeft w:val="0"/>
      <w:marRight w:val="0"/>
      <w:marTop w:val="0"/>
      <w:marBottom w:val="0"/>
      <w:divBdr>
        <w:top w:val="none" w:sz="0" w:space="0" w:color="auto"/>
        <w:left w:val="none" w:sz="0" w:space="0" w:color="auto"/>
        <w:bottom w:val="none" w:sz="0" w:space="0" w:color="auto"/>
        <w:right w:val="none" w:sz="0" w:space="0" w:color="auto"/>
      </w:divBdr>
    </w:div>
    <w:div w:id="1810510596">
      <w:bodyDiv w:val="1"/>
      <w:marLeft w:val="0"/>
      <w:marRight w:val="0"/>
      <w:marTop w:val="0"/>
      <w:marBottom w:val="0"/>
      <w:divBdr>
        <w:top w:val="none" w:sz="0" w:space="0" w:color="auto"/>
        <w:left w:val="none" w:sz="0" w:space="0" w:color="auto"/>
        <w:bottom w:val="none" w:sz="0" w:space="0" w:color="auto"/>
        <w:right w:val="none" w:sz="0" w:space="0" w:color="auto"/>
      </w:divBdr>
    </w:div>
    <w:div w:id="1816947837">
      <w:bodyDiv w:val="1"/>
      <w:marLeft w:val="0"/>
      <w:marRight w:val="0"/>
      <w:marTop w:val="0"/>
      <w:marBottom w:val="0"/>
      <w:divBdr>
        <w:top w:val="none" w:sz="0" w:space="0" w:color="auto"/>
        <w:left w:val="none" w:sz="0" w:space="0" w:color="auto"/>
        <w:bottom w:val="none" w:sz="0" w:space="0" w:color="auto"/>
        <w:right w:val="none" w:sz="0" w:space="0" w:color="auto"/>
      </w:divBdr>
    </w:div>
    <w:div w:id="1819758745">
      <w:bodyDiv w:val="1"/>
      <w:marLeft w:val="0"/>
      <w:marRight w:val="0"/>
      <w:marTop w:val="0"/>
      <w:marBottom w:val="0"/>
      <w:divBdr>
        <w:top w:val="none" w:sz="0" w:space="0" w:color="auto"/>
        <w:left w:val="none" w:sz="0" w:space="0" w:color="auto"/>
        <w:bottom w:val="none" w:sz="0" w:space="0" w:color="auto"/>
        <w:right w:val="none" w:sz="0" w:space="0" w:color="auto"/>
      </w:divBdr>
    </w:div>
    <w:div w:id="1828083188">
      <w:bodyDiv w:val="1"/>
      <w:marLeft w:val="0"/>
      <w:marRight w:val="0"/>
      <w:marTop w:val="0"/>
      <w:marBottom w:val="0"/>
      <w:divBdr>
        <w:top w:val="none" w:sz="0" w:space="0" w:color="auto"/>
        <w:left w:val="none" w:sz="0" w:space="0" w:color="auto"/>
        <w:bottom w:val="none" w:sz="0" w:space="0" w:color="auto"/>
        <w:right w:val="none" w:sz="0" w:space="0" w:color="auto"/>
      </w:divBdr>
    </w:div>
    <w:div w:id="1829008874">
      <w:bodyDiv w:val="1"/>
      <w:marLeft w:val="0"/>
      <w:marRight w:val="0"/>
      <w:marTop w:val="0"/>
      <w:marBottom w:val="0"/>
      <w:divBdr>
        <w:top w:val="none" w:sz="0" w:space="0" w:color="auto"/>
        <w:left w:val="none" w:sz="0" w:space="0" w:color="auto"/>
        <w:bottom w:val="none" w:sz="0" w:space="0" w:color="auto"/>
        <w:right w:val="none" w:sz="0" w:space="0" w:color="auto"/>
      </w:divBdr>
    </w:div>
    <w:div w:id="1844007041">
      <w:bodyDiv w:val="1"/>
      <w:marLeft w:val="0"/>
      <w:marRight w:val="0"/>
      <w:marTop w:val="0"/>
      <w:marBottom w:val="0"/>
      <w:divBdr>
        <w:top w:val="none" w:sz="0" w:space="0" w:color="auto"/>
        <w:left w:val="none" w:sz="0" w:space="0" w:color="auto"/>
        <w:bottom w:val="none" w:sz="0" w:space="0" w:color="auto"/>
        <w:right w:val="none" w:sz="0" w:space="0" w:color="auto"/>
      </w:divBdr>
    </w:div>
    <w:div w:id="1846048867">
      <w:bodyDiv w:val="1"/>
      <w:marLeft w:val="0"/>
      <w:marRight w:val="0"/>
      <w:marTop w:val="0"/>
      <w:marBottom w:val="0"/>
      <w:divBdr>
        <w:top w:val="none" w:sz="0" w:space="0" w:color="auto"/>
        <w:left w:val="none" w:sz="0" w:space="0" w:color="auto"/>
        <w:bottom w:val="none" w:sz="0" w:space="0" w:color="auto"/>
        <w:right w:val="none" w:sz="0" w:space="0" w:color="auto"/>
      </w:divBdr>
    </w:div>
    <w:div w:id="1852452772">
      <w:bodyDiv w:val="1"/>
      <w:marLeft w:val="0"/>
      <w:marRight w:val="0"/>
      <w:marTop w:val="0"/>
      <w:marBottom w:val="0"/>
      <w:divBdr>
        <w:top w:val="none" w:sz="0" w:space="0" w:color="auto"/>
        <w:left w:val="none" w:sz="0" w:space="0" w:color="auto"/>
        <w:bottom w:val="none" w:sz="0" w:space="0" w:color="auto"/>
        <w:right w:val="none" w:sz="0" w:space="0" w:color="auto"/>
      </w:divBdr>
    </w:div>
    <w:div w:id="1855800725">
      <w:bodyDiv w:val="1"/>
      <w:marLeft w:val="0"/>
      <w:marRight w:val="0"/>
      <w:marTop w:val="0"/>
      <w:marBottom w:val="0"/>
      <w:divBdr>
        <w:top w:val="none" w:sz="0" w:space="0" w:color="auto"/>
        <w:left w:val="none" w:sz="0" w:space="0" w:color="auto"/>
        <w:bottom w:val="none" w:sz="0" w:space="0" w:color="auto"/>
        <w:right w:val="none" w:sz="0" w:space="0" w:color="auto"/>
      </w:divBdr>
    </w:div>
    <w:div w:id="1866556264">
      <w:bodyDiv w:val="1"/>
      <w:marLeft w:val="0"/>
      <w:marRight w:val="0"/>
      <w:marTop w:val="0"/>
      <w:marBottom w:val="0"/>
      <w:divBdr>
        <w:top w:val="none" w:sz="0" w:space="0" w:color="auto"/>
        <w:left w:val="none" w:sz="0" w:space="0" w:color="auto"/>
        <w:bottom w:val="none" w:sz="0" w:space="0" w:color="auto"/>
        <w:right w:val="none" w:sz="0" w:space="0" w:color="auto"/>
      </w:divBdr>
    </w:div>
    <w:div w:id="1868640854">
      <w:bodyDiv w:val="1"/>
      <w:marLeft w:val="0"/>
      <w:marRight w:val="0"/>
      <w:marTop w:val="0"/>
      <w:marBottom w:val="0"/>
      <w:divBdr>
        <w:top w:val="none" w:sz="0" w:space="0" w:color="auto"/>
        <w:left w:val="none" w:sz="0" w:space="0" w:color="auto"/>
        <w:bottom w:val="none" w:sz="0" w:space="0" w:color="auto"/>
        <w:right w:val="none" w:sz="0" w:space="0" w:color="auto"/>
      </w:divBdr>
    </w:div>
    <w:div w:id="1874613330">
      <w:bodyDiv w:val="1"/>
      <w:marLeft w:val="0"/>
      <w:marRight w:val="0"/>
      <w:marTop w:val="0"/>
      <w:marBottom w:val="0"/>
      <w:divBdr>
        <w:top w:val="none" w:sz="0" w:space="0" w:color="auto"/>
        <w:left w:val="none" w:sz="0" w:space="0" w:color="auto"/>
        <w:bottom w:val="none" w:sz="0" w:space="0" w:color="auto"/>
        <w:right w:val="none" w:sz="0" w:space="0" w:color="auto"/>
      </w:divBdr>
    </w:div>
    <w:div w:id="1879126863">
      <w:bodyDiv w:val="1"/>
      <w:marLeft w:val="0"/>
      <w:marRight w:val="0"/>
      <w:marTop w:val="0"/>
      <w:marBottom w:val="0"/>
      <w:divBdr>
        <w:top w:val="none" w:sz="0" w:space="0" w:color="auto"/>
        <w:left w:val="none" w:sz="0" w:space="0" w:color="auto"/>
        <w:bottom w:val="none" w:sz="0" w:space="0" w:color="auto"/>
        <w:right w:val="none" w:sz="0" w:space="0" w:color="auto"/>
      </w:divBdr>
    </w:div>
    <w:div w:id="1881816150">
      <w:bodyDiv w:val="1"/>
      <w:marLeft w:val="0"/>
      <w:marRight w:val="0"/>
      <w:marTop w:val="0"/>
      <w:marBottom w:val="0"/>
      <w:divBdr>
        <w:top w:val="none" w:sz="0" w:space="0" w:color="auto"/>
        <w:left w:val="none" w:sz="0" w:space="0" w:color="auto"/>
        <w:bottom w:val="none" w:sz="0" w:space="0" w:color="auto"/>
        <w:right w:val="none" w:sz="0" w:space="0" w:color="auto"/>
      </w:divBdr>
    </w:div>
    <w:div w:id="1885601865">
      <w:bodyDiv w:val="1"/>
      <w:marLeft w:val="0"/>
      <w:marRight w:val="0"/>
      <w:marTop w:val="0"/>
      <w:marBottom w:val="0"/>
      <w:divBdr>
        <w:top w:val="none" w:sz="0" w:space="0" w:color="auto"/>
        <w:left w:val="none" w:sz="0" w:space="0" w:color="auto"/>
        <w:bottom w:val="none" w:sz="0" w:space="0" w:color="auto"/>
        <w:right w:val="none" w:sz="0" w:space="0" w:color="auto"/>
      </w:divBdr>
    </w:div>
    <w:div w:id="1888760816">
      <w:bodyDiv w:val="1"/>
      <w:marLeft w:val="0"/>
      <w:marRight w:val="0"/>
      <w:marTop w:val="0"/>
      <w:marBottom w:val="0"/>
      <w:divBdr>
        <w:top w:val="none" w:sz="0" w:space="0" w:color="auto"/>
        <w:left w:val="none" w:sz="0" w:space="0" w:color="auto"/>
        <w:bottom w:val="none" w:sz="0" w:space="0" w:color="auto"/>
        <w:right w:val="none" w:sz="0" w:space="0" w:color="auto"/>
      </w:divBdr>
    </w:div>
    <w:div w:id="1904833963">
      <w:bodyDiv w:val="1"/>
      <w:marLeft w:val="0"/>
      <w:marRight w:val="0"/>
      <w:marTop w:val="0"/>
      <w:marBottom w:val="0"/>
      <w:divBdr>
        <w:top w:val="none" w:sz="0" w:space="0" w:color="auto"/>
        <w:left w:val="none" w:sz="0" w:space="0" w:color="auto"/>
        <w:bottom w:val="none" w:sz="0" w:space="0" w:color="auto"/>
        <w:right w:val="none" w:sz="0" w:space="0" w:color="auto"/>
      </w:divBdr>
    </w:div>
    <w:div w:id="1907758605">
      <w:bodyDiv w:val="1"/>
      <w:marLeft w:val="0"/>
      <w:marRight w:val="0"/>
      <w:marTop w:val="0"/>
      <w:marBottom w:val="0"/>
      <w:divBdr>
        <w:top w:val="none" w:sz="0" w:space="0" w:color="auto"/>
        <w:left w:val="none" w:sz="0" w:space="0" w:color="auto"/>
        <w:bottom w:val="none" w:sz="0" w:space="0" w:color="auto"/>
        <w:right w:val="none" w:sz="0" w:space="0" w:color="auto"/>
      </w:divBdr>
    </w:div>
    <w:div w:id="1917742426">
      <w:bodyDiv w:val="1"/>
      <w:marLeft w:val="0"/>
      <w:marRight w:val="0"/>
      <w:marTop w:val="0"/>
      <w:marBottom w:val="0"/>
      <w:divBdr>
        <w:top w:val="none" w:sz="0" w:space="0" w:color="auto"/>
        <w:left w:val="none" w:sz="0" w:space="0" w:color="auto"/>
        <w:bottom w:val="none" w:sz="0" w:space="0" w:color="auto"/>
        <w:right w:val="none" w:sz="0" w:space="0" w:color="auto"/>
      </w:divBdr>
    </w:div>
    <w:div w:id="1921405373">
      <w:bodyDiv w:val="1"/>
      <w:marLeft w:val="0"/>
      <w:marRight w:val="0"/>
      <w:marTop w:val="0"/>
      <w:marBottom w:val="0"/>
      <w:divBdr>
        <w:top w:val="none" w:sz="0" w:space="0" w:color="auto"/>
        <w:left w:val="none" w:sz="0" w:space="0" w:color="auto"/>
        <w:bottom w:val="none" w:sz="0" w:space="0" w:color="auto"/>
        <w:right w:val="none" w:sz="0" w:space="0" w:color="auto"/>
      </w:divBdr>
    </w:div>
    <w:div w:id="1933009880">
      <w:bodyDiv w:val="1"/>
      <w:marLeft w:val="0"/>
      <w:marRight w:val="0"/>
      <w:marTop w:val="0"/>
      <w:marBottom w:val="0"/>
      <w:divBdr>
        <w:top w:val="none" w:sz="0" w:space="0" w:color="auto"/>
        <w:left w:val="none" w:sz="0" w:space="0" w:color="auto"/>
        <w:bottom w:val="none" w:sz="0" w:space="0" w:color="auto"/>
        <w:right w:val="none" w:sz="0" w:space="0" w:color="auto"/>
      </w:divBdr>
    </w:div>
    <w:div w:id="1933315135">
      <w:bodyDiv w:val="1"/>
      <w:marLeft w:val="0"/>
      <w:marRight w:val="0"/>
      <w:marTop w:val="0"/>
      <w:marBottom w:val="0"/>
      <w:divBdr>
        <w:top w:val="none" w:sz="0" w:space="0" w:color="auto"/>
        <w:left w:val="none" w:sz="0" w:space="0" w:color="auto"/>
        <w:bottom w:val="none" w:sz="0" w:space="0" w:color="auto"/>
        <w:right w:val="none" w:sz="0" w:space="0" w:color="auto"/>
      </w:divBdr>
    </w:div>
    <w:div w:id="1939215117">
      <w:bodyDiv w:val="1"/>
      <w:marLeft w:val="0"/>
      <w:marRight w:val="0"/>
      <w:marTop w:val="0"/>
      <w:marBottom w:val="0"/>
      <w:divBdr>
        <w:top w:val="none" w:sz="0" w:space="0" w:color="auto"/>
        <w:left w:val="none" w:sz="0" w:space="0" w:color="auto"/>
        <w:bottom w:val="none" w:sz="0" w:space="0" w:color="auto"/>
        <w:right w:val="none" w:sz="0" w:space="0" w:color="auto"/>
      </w:divBdr>
    </w:div>
    <w:div w:id="1946114113">
      <w:bodyDiv w:val="1"/>
      <w:marLeft w:val="0"/>
      <w:marRight w:val="0"/>
      <w:marTop w:val="0"/>
      <w:marBottom w:val="0"/>
      <w:divBdr>
        <w:top w:val="none" w:sz="0" w:space="0" w:color="auto"/>
        <w:left w:val="none" w:sz="0" w:space="0" w:color="auto"/>
        <w:bottom w:val="none" w:sz="0" w:space="0" w:color="auto"/>
        <w:right w:val="none" w:sz="0" w:space="0" w:color="auto"/>
      </w:divBdr>
    </w:div>
    <w:div w:id="1952591719">
      <w:bodyDiv w:val="1"/>
      <w:marLeft w:val="0"/>
      <w:marRight w:val="0"/>
      <w:marTop w:val="0"/>
      <w:marBottom w:val="0"/>
      <w:divBdr>
        <w:top w:val="none" w:sz="0" w:space="0" w:color="auto"/>
        <w:left w:val="none" w:sz="0" w:space="0" w:color="auto"/>
        <w:bottom w:val="none" w:sz="0" w:space="0" w:color="auto"/>
        <w:right w:val="none" w:sz="0" w:space="0" w:color="auto"/>
      </w:divBdr>
    </w:div>
    <w:div w:id="1960259802">
      <w:bodyDiv w:val="1"/>
      <w:marLeft w:val="0"/>
      <w:marRight w:val="0"/>
      <w:marTop w:val="0"/>
      <w:marBottom w:val="0"/>
      <w:divBdr>
        <w:top w:val="none" w:sz="0" w:space="0" w:color="auto"/>
        <w:left w:val="none" w:sz="0" w:space="0" w:color="auto"/>
        <w:bottom w:val="none" w:sz="0" w:space="0" w:color="auto"/>
        <w:right w:val="none" w:sz="0" w:space="0" w:color="auto"/>
      </w:divBdr>
    </w:div>
    <w:div w:id="1973250759">
      <w:bodyDiv w:val="1"/>
      <w:marLeft w:val="0"/>
      <w:marRight w:val="0"/>
      <w:marTop w:val="0"/>
      <w:marBottom w:val="0"/>
      <w:divBdr>
        <w:top w:val="none" w:sz="0" w:space="0" w:color="auto"/>
        <w:left w:val="none" w:sz="0" w:space="0" w:color="auto"/>
        <w:bottom w:val="none" w:sz="0" w:space="0" w:color="auto"/>
        <w:right w:val="none" w:sz="0" w:space="0" w:color="auto"/>
      </w:divBdr>
    </w:div>
    <w:div w:id="1973906318">
      <w:bodyDiv w:val="1"/>
      <w:marLeft w:val="0"/>
      <w:marRight w:val="0"/>
      <w:marTop w:val="0"/>
      <w:marBottom w:val="0"/>
      <w:divBdr>
        <w:top w:val="none" w:sz="0" w:space="0" w:color="auto"/>
        <w:left w:val="none" w:sz="0" w:space="0" w:color="auto"/>
        <w:bottom w:val="none" w:sz="0" w:space="0" w:color="auto"/>
        <w:right w:val="none" w:sz="0" w:space="0" w:color="auto"/>
      </w:divBdr>
    </w:div>
    <w:div w:id="1977685158">
      <w:bodyDiv w:val="1"/>
      <w:marLeft w:val="0"/>
      <w:marRight w:val="0"/>
      <w:marTop w:val="0"/>
      <w:marBottom w:val="0"/>
      <w:divBdr>
        <w:top w:val="none" w:sz="0" w:space="0" w:color="auto"/>
        <w:left w:val="none" w:sz="0" w:space="0" w:color="auto"/>
        <w:bottom w:val="none" w:sz="0" w:space="0" w:color="auto"/>
        <w:right w:val="none" w:sz="0" w:space="0" w:color="auto"/>
      </w:divBdr>
    </w:div>
    <w:div w:id="1983339761">
      <w:bodyDiv w:val="1"/>
      <w:marLeft w:val="0"/>
      <w:marRight w:val="0"/>
      <w:marTop w:val="0"/>
      <w:marBottom w:val="0"/>
      <w:divBdr>
        <w:top w:val="none" w:sz="0" w:space="0" w:color="auto"/>
        <w:left w:val="none" w:sz="0" w:space="0" w:color="auto"/>
        <w:bottom w:val="none" w:sz="0" w:space="0" w:color="auto"/>
        <w:right w:val="none" w:sz="0" w:space="0" w:color="auto"/>
      </w:divBdr>
    </w:div>
    <w:div w:id="1997608016">
      <w:bodyDiv w:val="1"/>
      <w:marLeft w:val="0"/>
      <w:marRight w:val="0"/>
      <w:marTop w:val="0"/>
      <w:marBottom w:val="0"/>
      <w:divBdr>
        <w:top w:val="none" w:sz="0" w:space="0" w:color="auto"/>
        <w:left w:val="none" w:sz="0" w:space="0" w:color="auto"/>
        <w:bottom w:val="none" w:sz="0" w:space="0" w:color="auto"/>
        <w:right w:val="none" w:sz="0" w:space="0" w:color="auto"/>
      </w:divBdr>
    </w:div>
    <w:div w:id="1999766508">
      <w:bodyDiv w:val="1"/>
      <w:marLeft w:val="0"/>
      <w:marRight w:val="0"/>
      <w:marTop w:val="0"/>
      <w:marBottom w:val="0"/>
      <w:divBdr>
        <w:top w:val="none" w:sz="0" w:space="0" w:color="auto"/>
        <w:left w:val="none" w:sz="0" w:space="0" w:color="auto"/>
        <w:bottom w:val="none" w:sz="0" w:space="0" w:color="auto"/>
        <w:right w:val="none" w:sz="0" w:space="0" w:color="auto"/>
      </w:divBdr>
    </w:div>
    <w:div w:id="2002464404">
      <w:bodyDiv w:val="1"/>
      <w:marLeft w:val="0"/>
      <w:marRight w:val="0"/>
      <w:marTop w:val="0"/>
      <w:marBottom w:val="0"/>
      <w:divBdr>
        <w:top w:val="none" w:sz="0" w:space="0" w:color="auto"/>
        <w:left w:val="none" w:sz="0" w:space="0" w:color="auto"/>
        <w:bottom w:val="none" w:sz="0" w:space="0" w:color="auto"/>
        <w:right w:val="none" w:sz="0" w:space="0" w:color="auto"/>
      </w:divBdr>
    </w:div>
    <w:div w:id="2014259792">
      <w:bodyDiv w:val="1"/>
      <w:marLeft w:val="0"/>
      <w:marRight w:val="0"/>
      <w:marTop w:val="0"/>
      <w:marBottom w:val="0"/>
      <w:divBdr>
        <w:top w:val="none" w:sz="0" w:space="0" w:color="auto"/>
        <w:left w:val="none" w:sz="0" w:space="0" w:color="auto"/>
        <w:bottom w:val="none" w:sz="0" w:space="0" w:color="auto"/>
        <w:right w:val="none" w:sz="0" w:space="0" w:color="auto"/>
      </w:divBdr>
    </w:div>
    <w:div w:id="2021732411">
      <w:bodyDiv w:val="1"/>
      <w:marLeft w:val="0"/>
      <w:marRight w:val="0"/>
      <w:marTop w:val="0"/>
      <w:marBottom w:val="0"/>
      <w:divBdr>
        <w:top w:val="none" w:sz="0" w:space="0" w:color="auto"/>
        <w:left w:val="none" w:sz="0" w:space="0" w:color="auto"/>
        <w:bottom w:val="none" w:sz="0" w:space="0" w:color="auto"/>
        <w:right w:val="none" w:sz="0" w:space="0" w:color="auto"/>
      </w:divBdr>
    </w:div>
    <w:div w:id="2024700772">
      <w:bodyDiv w:val="1"/>
      <w:marLeft w:val="0"/>
      <w:marRight w:val="0"/>
      <w:marTop w:val="0"/>
      <w:marBottom w:val="0"/>
      <w:divBdr>
        <w:top w:val="none" w:sz="0" w:space="0" w:color="auto"/>
        <w:left w:val="none" w:sz="0" w:space="0" w:color="auto"/>
        <w:bottom w:val="none" w:sz="0" w:space="0" w:color="auto"/>
        <w:right w:val="none" w:sz="0" w:space="0" w:color="auto"/>
      </w:divBdr>
    </w:div>
    <w:div w:id="2035961078">
      <w:bodyDiv w:val="1"/>
      <w:marLeft w:val="0"/>
      <w:marRight w:val="0"/>
      <w:marTop w:val="0"/>
      <w:marBottom w:val="0"/>
      <w:divBdr>
        <w:top w:val="none" w:sz="0" w:space="0" w:color="auto"/>
        <w:left w:val="none" w:sz="0" w:space="0" w:color="auto"/>
        <w:bottom w:val="none" w:sz="0" w:space="0" w:color="auto"/>
        <w:right w:val="none" w:sz="0" w:space="0" w:color="auto"/>
      </w:divBdr>
    </w:div>
    <w:div w:id="2037458618">
      <w:bodyDiv w:val="1"/>
      <w:marLeft w:val="0"/>
      <w:marRight w:val="0"/>
      <w:marTop w:val="0"/>
      <w:marBottom w:val="0"/>
      <w:divBdr>
        <w:top w:val="none" w:sz="0" w:space="0" w:color="auto"/>
        <w:left w:val="none" w:sz="0" w:space="0" w:color="auto"/>
        <w:bottom w:val="none" w:sz="0" w:space="0" w:color="auto"/>
        <w:right w:val="none" w:sz="0" w:space="0" w:color="auto"/>
      </w:divBdr>
    </w:div>
    <w:div w:id="2042314764">
      <w:bodyDiv w:val="1"/>
      <w:marLeft w:val="0"/>
      <w:marRight w:val="0"/>
      <w:marTop w:val="0"/>
      <w:marBottom w:val="0"/>
      <w:divBdr>
        <w:top w:val="none" w:sz="0" w:space="0" w:color="auto"/>
        <w:left w:val="none" w:sz="0" w:space="0" w:color="auto"/>
        <w:bottom w:val="none" w:sz="0" w:space="0" w:color="auto"/>
        <w:right w:val="none" w:sz="0" w:space="0" w:color="auto"/>
      </w:divBdr>
    </w:div>
    <w:div w:id="2048215487">
      <w:bodyDiv w:val="1"/>
      <w:marLeft w:val="0"/>
      <w:marRight w:val="0"/>
      <w:marTop w:val="0"/>
      <w:marBottom w:val="0"/>
      <w:divBdr>
        <w:top w:val="none" w:sz="0" w:space="0" w:color="auto"/>
        <w:left w:val="none" w:sz="0" w:space="0" w:color="auto"/>
        <w:bottom w:val="none" w:sz="0" w:space="0" w:color="auto"/>
        <w:right w:val="none" w:sz="0" w:space="0" w:color="auto"/>
      </w:divBdr>
    </w:div>
    <w:div w:id="2050566185">
      <w:bodyDiv w:val="1"/>
      <w:marLeft w:val="0"/>
      <w:marRight w:val="0"/>
      <w:marTop w:val="0"/>
      <w:marBottom w:val="0"/>
      <w:divBdr>
        <w:top w:val="none" w:sz="0" w:space="0" w:color="auto"/>
        <w:left w:val="none" w:sz="0" w:space="0" w:color="auto"/>
        <w:bottom w:val="none" w:sz="0" w:space="0" w:color="auto"/>
        <w:right w:val="none" w:sz="0" w:space="0" w:color="auto"/>
      </w:divBdr>
    </w:div>
    <w:div w:id="2059818600">
      <w:bodyDiv w:val="1"/>
      <w:marLeft w:val="0"/>
      <w:marRight w:val="0"/>
      <w:marTop w:val="0"/>
      <w:marBottom w:val="0"/>
      <w:divBdr>
        <w:top w:val="none" w:sz="0" w:space="0" w:color="auto"/>
        <w:left w:val="none" w:sz="0" w:space="0" w:color="auto"/>
        <w:bottom w:val="none" w:sz="0" w:space="0" w:color="auto"/>
        <w:right w:val="none" w:sz="0" w:space="0" w:color="auto"/>
      </w:divBdr>
    </w:div>
    <w:div w:id="2060084797">
      <w:bodyDiv w:val="1"/>
      <w:marLeft w:val="0"/>
      <w:marRight w:val="0"/>
      <w:marTop w:val="0"/>
      <w:marBottom w:val="0"/>
      <w:divBdr>
        <w:top w:val="none" w:sz="0" w:space="0" w:color="auto"/>
        <w:left w:val="none" w:sz="0" w:space="0" w:color="auto"/>
        <w:bottom w:val="none" w:sz="0" w:space="0" w:color="auto"/>
        <w:right w:val="none" w:sz="0" w:space="0" w:color="auto"/>
      </w:divBdr>
    </w:div>
    <w:div w:id="2061006677">
      <w:bodyDiv w:val="1"/>
      <w:marLeft w:val="0"/>
      <w:marRight w:val="0"/>
      <w:marTop w:val="0"/>
      <w:marBottom w:val="0"/>
      <w:divBdr>
        <w:top w:val="none" w:sz="0" w:space="0" w:color="auto"/>
        <w:left w:val="none" w:sz="0" w:space="0" w:color="auto"/>
        <w:bottom w:val="none" w:sz="0" w:space="0" w:color="auto"/>
        <w:right w:val="none" w:sz="0" w:space="0" w:color="auto"/>
      </w:divBdr>
    </w:div>
    <w:div w:id="2061899455">
      <w:bodyDiv w:val="1"/>
      <w:marLeft w:val="0"/>
      <w:marRight w:val="0"/>
      <w:marTop w:val="0"/>
      <w:marBottom w:val="0"/>
      <w:divBdr>
        <w:top w:val="none" w:sz="0" w:space="0" w:color="auto"/>
        <w:left w:val="none" w:sz="0" w:space="0" w:color="auto"/>
        <w:bottom w:val="none" w:sz="0" w:space="0" w:color="auto"/>
        <w:right w:val="none" w:sz="0" w:space="0" w:color="auto"/>
      </w:divBdr>
    </w:div>
    <w:div w:id="2063483461">
      <w:bodyDiv w:val="1"/>
      <w:marLeft w:val="0"/>
      <w:marRight w:val="0"/>
      <w:marTop w:val="0"/>
      <w:marBottom w:val="0"/>
      <w:divBdr>
        <w:top w:val="none" w:sz="0" w:space="0" w:color="auto"/>
        <w:left w:val="none" w:sz="0" w:space="0" w:color="auto"/>
        <w:bottom w:val="none" w:sz="0" w:space="0" w:color="auto"/>
        <w:right w:val="none" w:sz="0" w:space="0" w:color="auto"/>
      </w:divBdr>
    </w:div>
    <w:div w:id="2065174783">
      <w:bodyDiv w:val="1"/>
      <w:marLeft w:val="0"/>
      <w:marRight w:val="0"/>
      <w:marTop w:val="0"/>
      <w:marBottom w:val="0"/>
      <w:divBdr>
        <w:top w:val="none" w:sz="0" w:space="0" w:color="auto"/>
        <w:left w:val="none" w:sz="0" w:space="0" w:color="auto"/>
        <w:bottom w:val="none" w:sz="0" w:space="0" w:color="auto"/>
        <w:right w:val="none" w:sz="0" w:space="0" w:color="auto"/>
      </w:divBdr>
    </w:div>
    <w:div w:id="2074351936">
      <w:bodyDiv w:val="1"/>
      <w:marLeft w:val="0"/>
      <w:marRight w:val="0"/>
      <w:marTop w:val="0"/>
      <w:marBottom w:val="0"/>
      <w:divBdr>
        <w:top w:val="none" w:sz="0" w:space="0" w:color="auto"/>
        <w:left w:val="none" w:sz="0" w:space="0" w:color="auto"/>
        <w:bottom w:val="none" w:sz="0" w:space="0" w:color="auto"/>
        <w:right w:val="none" w:sz="0" w:space="0" w:color="auto"/>
      </w:divBdr>
    </w:div>
    <w:div w:id="2077513078">
      <w:bodyDiv w:val="1"/>
      <w:marLeft w:val="0"/>
      <w:marRight w:val="0"/>
      <w:marTop w:val="0"/>
      <w:marBottom w:val="0"/>
      <w:divBdr>
        <w:top w:val="none" w:sz="0" w:space="0" w:color="auto"/>
        <w:left w:val="none" w:sz="0" w:space="0" w:color="auto"/>
        <w:bottom w:val="none" w:sz="0" w:space="0" w:color="auto"/>
        <w:right w:val="none" w:sz="0" w:space="0" w:color="auto"/>
      </w:divBdr>
    </w:div>
    <w:div w:id="2093088787">
      <w:bodyDiv w:val="1"/>
      <w:marLeft w:val="0"/>
      <w:marRight w:val="0"/>
      <w:marTop w:val="0"/>
      <w:marBottom w:val="0"/>
      <w:divBdr>
        <w:top w:val="none" w:sz="0" w:space="0" w:color="auto"/>
        <w:left w:val="none" w:sz="0" w:space="0" w:color="auto"/>
        <w:bottom w:val="none" w:sz="0" w:space="0" w:color="auto"/>
        <w:right w:val="none" w:sz="0" w:space="0" w:color="auto"/>
      </w:divBdr>
    </w:div>
    <w:div w:id="2097822534">
      <w:bodyDiv w:val="1"/>
      <w:marLeft w:val="0"/>
      <w:marRight w:val="0"/>
      <w:marTop w:val="0"/>
      <w:marBottom w:val="0"/>
      <w:divBdr>
        <w:top w:val="none" w:sz="0" w:space="0" w:color="auto"/>
        <w:left w:val="none" w:sz="0" w:space="0" w:color="auto"/>
        <w:bottom w:val="none" w:sz="0" w:space="0" w:color="auto"/>
        <w:right w:val="none" w:sz="0" w:space="0" w:color="auto"/>
      </w:divBdr>
    </w:div>
    <w:div w:id="2098287391">
      <w:bodyDiv w:val="1"/>
      <w:marLeft w:val="0"/>
      <w:marRight w:val="0"/>
      <w:marTop w:val="0"/>
      <w:marBottom w:val="0"/>
      <w:divBdr>
        <w:top w:val="none" w:sz="0" w:space="0" w:color="auto"/>
        <w:left w:val="none" w:sz="0" w:space="0" w:color="auto"/>
        <w:bottom w:val="none" w:sz="0" w:space="0" w:color="auto"/>
        <w:right w:val="none" w:sz="0" w:space="0" w:color="auto"/>
      </w:divBdr>
    </w:div>
    <w:div w:id="2103912840">
      <w:bodyDiv w:val="1"/>
      <w:marLeft w:val="0"/>
      <w:marRight w:val="0"/>
      <w:marTop w:val="0"/>
      <w:marBottom w:val="0"/>
      <w:divBdr>
        <w:top w:val="none" w:sz="0" w:space="0" w:color="auto"/>
        <w:left w:val="none" w:sz="0" w:space="0" w:color="auto"/>
        <w:bottom w:val="none" w:sz="0" w:space="0" w:color="auto"/>
        <w:right w:val="none" w:sz="0" w:space="0" w:color="auto"/>
      </w:divBdr>
    </w:div>
    <w:div w:id="2105883393">
      <w:bodyDiv w:val="1"/>
      <w:marLeft w:val="0"/>
      <w:marRight w:val="0"/>
      <w:marTop w:val="0"/>
      <w:marBottom w:val="0"/>
      <w:divBdr>
        <w:top w:val="none" w:sz="0" w:space="0" w:color="auto"/>
        <w:left w:val="none" w:sz="0" w:space="0" w:color="auto"/>
        <w:bottom w:val="none" w:sz="0" w:space="0" w:color="auto"/>
        <w:right w:val="none" w:sz="0" w:space="0" w:color="auto"/>
      </w:divBdr>
    </w:div>
    <w:div w:id="2117015550">
      <w:bodyDiv w:val="1"/>
      <w:marLeft w:val="0"/>
      <w:marRight w:val="0"/>
      <w:marTop w:val="0"/>
      <w:marBottom w:val="0"/>
      <w:divBdr>
        <w:top w:val="none" w:sz="0" w:space="0" w:color="auto"/>
        <w:left w:val="none" w:sz="0" w:space="0" w:color="auto"/>
        <w:bottom w:val="none" w:sz="0" w:space="0" w:color="auto"/>
        <w:right w:val="none" w:sz="0" w:space="0" w:color="auto"/>
      </w:divBdr>
    </w:div>
    <w:div w:id="2121097724">
      <w:bodyDiv w:val="1"/>
      <w:marLeft w:val="0"/>
      <w:marRight w:val="0"/>
      <w:marTop w:val="0"/>
      <w:marBottom w:val="0"/>
      <w:divBdr>
        <w:top w:val="none" w:sz="0" w:space="0" w:color="auto"/>
        <w:left w:val="none" w:sz="0" w:space="0" w:color="auto"/>
        <w:bottom w:val="none" w:sz="0" w:space="0" w:color="auto"/>
        <w:right w:val="none" w:sz="0" w:space="0" w:color="auto"/>
      </w:divBdr>
    </w:div>
    <w:div w:id="2131968913">
      <w:bodyDiv w:val="1"/>
      <w:marLeft w:val="0"/>
      <w:marRight w:val="0"/>
      <w:marTop w:val="0"/>
      <w:marBottom w:val="0"/>
      <w:divBdr>
        <w:top w:val="none" w:sz="0" w:space="0" w:color="auto"/>
        <w:left w:val="none" w:sz="0" w:space="0" w:color="auto"/>
        <w:bottom w:val="none" w:sz="0" w:space="0" w:color="auto"/>
        <w:right w:val="none" w:sz="0" w:space="0" w:color="auto"/>
      </w:divBdr>
    </w:div>
    <w:div w:id="2139255151">
      <w:bodyDiv w:val="1"/>
      <w:marLeft w:val="0"/>
      <w:marRight w:val="0"/>
      <w:marTop w:val="0"/>
      <w:marBottom w:val="0"/>
      <w:divBdr>
        <w:top w:val="none" w:sz="0" w:space="0" w:color="auto"/>
        <w:left w:val="none" w:sz="0" w:space="0" w:color="auto"/>
        <w:bottom w:val="none" w:sz="0" w:space="0" w:color="auto"/>
        <w:right w:val="none" w:sz="0" w:space="0" w:color="auto"/>
      </w:divBdr>
    </w:div>
    <w:div w:id="2141722548">
      <w:bodyDiv w:val="1"/>
      <w:marLeft w:val="0"/>
      <w:marRight w:val="0"/>
      <w:marTop w:val="0"/>
      <w:marBottom w:val="0"/>
      <w:divBdr>
        <w:top w:val="none" w:sz="0" w:space="0" w:color="auto"/>
        <w:left w:val="none" w:sz="0" w:space="0" w:color="auto"/>
        <w:bottom w:val="none" w:sz="0" w:space="0" w:color="auto"/>
        <w:right w:val="none" w:sz="0" w:space="0" w:color="auto"/>
      </w:divBdr>
    </w:div>
    <w:div w:id="214711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E2317D1D12A0F2418BBF7F9D08A30A96" ma:contentTypeVersion="19" ma:contentTypeDescription="Crear nuevo documento." ma:contentTypeScope="" ma:versionID="dc3998566d5eab218e0c9095dff210ef">
  <xsd:schema xmlns:xsd="http://www.w3.org/2001/XMLSchema" xmlns:xs="http://www.w3.org/2001/XMLSchema" xmlns:p="http://schemas.microsoft.com/office/2006/metadata/properties" xmlns:ns2="7b97058e-7a62-46ab-9304-a3c1bef553dd" xmlns:ns3="20c19af0-f2aa-4415-85b1-f9d8ede9ddb3" targetNamespace="http://schemas.microsoft.com/office/2006/metadata/properties" ma:root="true" ma:fieldsID="f922e5c8896901904c48421d6a93f58e" ns2:_="" ns3:_="">
    <xsd:import namespace="7b97058e-7a62-46ab-9304-a3c1bef553dd"/>
    <xsd:import namespace="20c19af0-f2aa-4415-85b1-f9d8ede9dd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7058e-7a62-46ab-9304-a3c1bef5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a6e673bc-ead0-4194-916e-3e42e1e1ae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19af0-f2aa-4415-85b1-f9d8ede9ddb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f897866-8ffd-4205-a091-389a5835fc6e}" ma:internalName="TaxCatchAll" ma:showField="CatchAllData" ma:web="20c19af0-f2aa-4415-85b1-f9d8ede9d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97058e-7a62-46ab-9304-a3c1bef553dd">
      <Terms xmlns="http://schemas.microsoft.com/office/infopath/2007/PartnerControls"/>
    </lcf76f155ced4ddcb4097134ff3c332f>
    <TaxCatchAll xmlns="20c19af0-f2aa-4415-85b1-f9d8ede9ddb3" xsi:nil="true"/>
  </documentManagement>
</p:properties>
</file>

<file path=customXml/itemProps1.xml><?xml version="1.0" encoding="utf-8"?>
<ds:datastoreItem xmlns:ds="http://schemas.openxmlformats.org/officeDocument/2006/customXml" ds:itemID="{675CAA93-E766-7743-A18E-57B88793B88D}">
  <ds:schemaRefs>
    <ds:schemaRef ds:uri="http://schemas.openxmlformats.org/officeDocument/2006/bibliography"/>
  </ds:schemaRefs>
</ds:datastoreItem>
</file>

<file path=customXml/itemProps2.xml><?xml version="1.0" encoding="utf-8"?>
<ds:datastoreItem xmlns:ds="http://schemas.openxmlformats.org/officeDocument/2006/customXml" ds:itemID="{6DFCD64B-8FA3-4111-8E43-86F0DF906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7058e-7a62-46ab-9304-a3c1bef553dd"/>
    <ds:schemaRef ds:uri="20c19af0-f2aa-4415-85b1-f9d8ede9d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A14F44-F2B3-4A68-B943-30A0A55009F8}">
  <ds:schemaRefs>
    <ds:schemaRef ds:uri="http://schemas.microsoft.com/sharepoint/v3/contenttype/forms"/>
  </ds:schemaRefs>
</ds:datastoreItem>
</file>

<file path=customXml/itemProps4.xml><?xml version="1.0" encoding="utf-8"?>
<ds:datastoreItem xmlns:ds="http://schemas.openxmlformats.org/officeDocument/2006/customXml" ds:itemID="{9ED98F0E-6166-4253-BAC6-A4D3F54A3678}">
  <ds:schemaRefs>
    <ds:schemaRef ds:uri="http://schemas.microsoft.com/office/2006/metadata/properties"/>
    <ds:schemaRef ds:uri="http://schemas.microsoft.com/office/infopath/2007/PartnerControls"/>
    <ds:schemaRef ds:uri="7b97058e-7a62-46ab-9304-a3c1bef553dd"/>
    <ds:schemaRef ds:uri="20c19af0-f2aa-4415-85b1-f9d8ede9dd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11818</Words>
  <Characters>65004</Characters>
  <Application>Microsoft Office Word</Application>
  <DocSecurity>0</DocSecurity>
  <Lines>541</Lines>
  <Paragraphs>153</Paragraphs>
  <ScaleCrop>false</ScaleCrop>
  <Company/>
  <LinksUpToDate>false</LinksUpToDate>
  <CharactersWithSpaces>76669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equipo3</dc:creator>
  <cp:keywords/>
  <cp:lastModifiedBy>PAULINA ORTEGA ALVAREZ</cp:lastModifiedBy>
  <cp:revision>2</cp:revision>
  <dcterms:created xsi:type="dcterms:W3CDTF">2026-09-22T16:06:00Z</dcterms:created>
  <dcterms:modified xsi:type="dcterms:W3CDTF">2026-09-22T16:06:00Z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0x010100E2317D1D12A0F2418BBF7F9D08A30A96</vt:lpwstr>
  </property>
  <property fmtid="{D5CDD505-2E9C-101B-9397-08002B2CF9AE}" pid="3" name="MediaServiceImageTags">
    <vt:lpwstr/>
  </property>
</Properties>
</file>